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val="en-US" w:eastAsia="zh-CN"/>
        </w:rPr>
        <w:t>2022年福州市积极应对疫情影响促进旅游业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val="en-US" w:eastAsia="zh-CN"/>
        </w:rPr>
        <w:t xml:space="preserve">     复苏九条措施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fill="FFFFFF"/>
          <w:lang w:val="en-US" w:eastAsia="zh-CN"/>
        </w:rPr>
        <w:t>相关项目</w:t>
      </w:r>
      <w:r>
        <w:rPr>
          <w:rFonts w:hint="eastAsia" w:ascii="方正小标宋_GBK" w:hAnsi="方正小标宋_GBK" w:eastAsia="方正小标宋_GBK" w:cs="方正小标宋_GBK"/>
          <w:color w:val="333333"/>
          <w:kern w:val="2"/>
          <w:sz w:val="36"/>
          <w:szCs w:val="36"/>
          <w:shd w:val="clear" w:fill="FFFFFF"/>
          <w:lang w:val="en-US" w:eastAsia="zh-CN" w:bidi="ar-SA"/>
        </w:rPr>
        <w:t>奖励资金现场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2"/>
          <w:sz w:val="36"/>
          <w:szCs w:val="36"/>
          <w:shd w:val="clear" w:fill="FFFFFF"/>
          <w:lang w:val="en-US" w:eastAsia="zh-CN" w:bidi="ar-SA"/>
        </w:rPr>
        <w:t>专项审计工作要求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一、专项审计对象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申报《福州市积极应对疫情影响促进旅游业复苏九条措施》（榕文旅综〔2022〕56号）和《福州市文化和旅游局 福州市财政局关于印发&lt;福州市积极应对疫情影响促进旅游业复苏九条措施&gt;奖励补助资金申报实施细则的通知》（榕文旅综〔2022〕61号）</w:t>
      </w:r>
      <w:r>
        <w:rPr>
          <w:rFonts w:hint="eastAsia" w:ascii="仿宋" w:hAnsi="仿宋" w:eastAsia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“鼓励旅行社引客入榕”和“鼓励开展乡村旅游活动”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hint="eastAsia" w:ascii="仿宋" w:hAnsi="仿宋" w:eastAsia="仿宋"/>
          <w:sz w:val="32"/>
          <w:szCs w:val="32"/>
          <w:lang w:eastAsia="zh-CN"/>
        </w:rPr>
        <w:t>内容奖励资金的旅行社。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二、专项审计时间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承接专项审计工作的会计师事务所须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2022年7月20日、2022年10月20日、2023年1月20日三个申报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截止日期的30个工作日内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审计对象的现场专项审计，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填报《2022年福州市积极应对疫情影响促进旅游业复苏九条措施》相关项目奖励资金审计表（1家企业1张表），并出具专项审计报告报送我局。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27" w:firstLineChars="196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三、专项审计内容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</w:rPr>
        <w:t xml:space="preserve">  （一）审计依据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依据《福州市积极应对疫情影响促进旅游业复苏九条措施》（榕文旅综〔2022〕56号）和《福州市文化和旅游局 福州市财政局关于印发&lt;福州市积极应对疫情影响促进旅游业复苏九条措施&gt;奖励补助资金申报实施细则的通知》（榕文旅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综〔2022〕61号）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中的“鼓励旅行社引客入榕”和“鼓励开展乡村旅游活动”等两项措</w:t>
      </w:r>
      <w:r>
        <w:rPr>
          <w:rFonts w:hint="eastAsia" w:ascii="仿宋" w:hAnsi="仿宋" w:eastAsia="仿宋"/>
          <w:sz w:val="32"/>
          <w:szCs w:val="32"/>
        </w:rPr>
        <w:t>施奖励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专项资金，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对旅行社提交的奖励资金申报材料，</w:t>
      </w:r>
      <w:r>
        <w:rPr>
          <w:rFonts w:hint="eastAsia" w:ascii="仿宋" w:hAnsi="仿宋" w:eastAsia="仿宋"/>
          <w:sz w:val="32"/>
          <w:szCs w:val="32"/>
        </w:rPr>
        <w:t>以现场查阅、核验项目等形式开展审计工作。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（二）审计内容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《2022年福州市积极应对疫情影响促进旅游业复苏九条措施》相关项目奖励资金审计表（附后）中的审计内容。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《2022年福州市积极应对疫情影响促进旅游业复苏九条措施》相关项目奖励资金审计表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vertAlign w:val="baseline"/>
          <w:lang w:val="en-US" w:eastAsia="zh-CN"/>
        </w:rPr>
        <w:t>旅行社名称：</w:t>
      </w:r>
    </w:p>
    <w:tbl>
      <w:tblPr>
        <w:tblStyle w:val="5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672"/>
        <w:gridCol w:w="3948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3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申报人数、列数（人、列）</w:t>
            </w:r>
          </w:p>
        </w:tc>
        <w:tc>
          <w:tcPr>
            <w:tcW w:w="39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申报人数、列数（人、列）</w:t>
            </w:r>
          </w:p>
        </w:tc>
        <w:tc>
          <w:tcPr>
            <w:tcW w:w="39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申报人数、列数（人、列）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旅行社引客入榕</w:t>
            </w:r>
          </w:p>
        </w:tc>
        <w:tc>
          <w:tcPr>
            <w:tcW w:w="3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旅行社入榕专列</w:t>
            </w:r>
          </w:p>
        </w:tc>
        <w:tc>
          <w:tcPr>
            <w:tcW w:w="3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旅行社乡村游</w:t>
            </w:r>
          </w:p>
        </w:tc>
        <w:tc>
          <w:tcPr>
            <w:tcW w:w="3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1157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符合/不符合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</w:p>
        </w:tc>
        <w:tc>
          <w:tcPr>
            <w:tcW w:w="1157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TM3OWZkODZiMTY4MjU3MjE5MGY0NTMyZTEwN2EifQ=="/>
  </w:docVars>
  <w:rsids>
    <w:rsidRoot w:val="00000000"/>
    <w:rsid w:val="078307A2"/>
    <w:rsid w:val="0D481C55"/>
    <w:rsid w:val="11A732FE"/>
    <w:rsid w:val="12CE7DAF"/>
    <w:rsid w:val="164F6CCA"/>
    <w:rsid w:val="1DBD13F6"/>
    <w:rsid w:val="34A26B7D"/>
    <w:rsid w:val="4B4E7B8D"/>
    <w:rsid w:val="5363724E"/>
    <w:rsid w:val="5DCA2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2033</Words>
  <Characters>2136</Characters>
  <Lines>0</Lines>
  <Paragraphs>0</Paragraphs>
  <TotalTime>1</TotalTime>
  <ScaleCrop>false</ScaleCrop>
  <LinksUpToDate>false</LinksUpToDate>
  <CharactersWithSpaces>2226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CE.奕</cp:lastModifiedBy>
  <cp:lastPrinted>2022-08-08T08:53:00Z</cp:lastPrinted>
  <dcterms:modified xsi:type="dcterms:W3CDTF">2022-08-09T08:30:50Z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45D2A9CDE3624D90A883EB42413FF5BB</vt:lpwstr>
  </property>
</Properties>
</file>