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5C" w:rsidRDefault="00A76D73">
      <w:pPr>
        <w:spacing w:line="500" w:lineRule="exact"/>
        <w:jc w:val="center"/>
        <w:rPr>
          <w:rFonts w:ascii="仿宋_GB2312" w:eastAsia="仿宋_GB2312"/>
          <w:sz w:val="40"/>
          <w:szCs w:val="40"/>
        </w:rPr>
      </w:pPr>
      <w:r>
        <w:rPr>
          <w:rFonts w:ascii="仿宋_GB2312" w:eastAsia="仿宋_GB2312" w:hint="eastAsia"/>
          <w:sz w:val="40"/>
          <w:szCs w:val="40"/>
        </w:rPr>
        <w:t>201</w:t>
      </w:r>
      <w:r>
        <w:rPr>
          <w:rFonts w:ascii="仿宋_GB2312" w:eastAsia="仿宋_GB2312" w:hint="eastAsia"/>
          <w:sz w:val="40"/>
          <w:szCs w:val="40"/>
        </w:rPr>
        <w:t>7</w:t>
      </w:r>
      <w:r>
        <w:rPr>
          <w:rFonts w:ascii="仿宋_GB2312" w:eastAsia="仿宋_GB2312" w:hint="eastAsia"/>
          <w:sz w:val="40"/>
          <w:szCs w:val="40"/>
        </w:rPr>
        <w:t>年度</w:t>
      </w:r>
      <w:r>
        <w:rPr>
          <w:rFonts w:ascii="仿宋_GB2312" w:eastAsia="仿宋_GB2312" w:hint="eastAsia"/>
          <w:sz w:val="40"/>
          <w:szCs w:val="40"/>
        </w:rPr>
        <w:t>财政</w:t>
      </w:r>
      <w:r>
        <w:rPr>
          <w:rFonts w:ascii="仿宋_GB2312" w:eastAsia="仿宋_GB2312" w:hint="eastAsia"/>
          <w:sz w:val="40"/>
          <w:szCs w:val="40"/>
        </w:rPr>
        <w:t>支出“海峡图书馆建设项目经费”项目绩效自评审核报告</w:t>
      </w:r>
    </w:p>
    <w:p w:rsidR="005A595C" w:rsidRDefault="005A595C">
      <w:pPr>
        <w:spacing w:line="420" w:lineRule="exact"/>
        <w:rPr>
          <w:rFonts w:ascii="仿宋_GB2312" w:eastAsia="仿宋_GB2312" w:hAnsi="仿宋_GB2312" w:cs="仿宋_GB2312"/>
          <w:kern w:val="0"/>
          <w:sz w:val="28"/>
          <w:szCs w:val="28"/>
        </w:rPr>
      </w:pPr>
    </w:p>
    <w:p w:rsidR="005A595C" w:rsidRDefault="00A76D73">
      <w:pPr>
        <w:spacing w:line="4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根据</w:t>
      </w:r>
      <w:r>
        <w:rPr>
          <w:rFonts w:ascii="仿宋_GB2312" w:eastAsia="仿宋_GB2312" w:hint="eastAsia"/>
          <w:sz w:val="28"/>
          <w:szCs w:val="28"/>
        </w:rPr>
        <w:t>福州市财政局印发《</w:t>
      </w:r>
      <w:r>
        <w:rPr>
          <w:rFonts w:ascii="仿宋_GB2312" w:eastAsia="仿宋_GB2312" w:hint="eastAsia"/>
          <w:sz w:val="28"/>
          <w:szCs w:val="28"/>
        </w:rPr>
        <w:t>2017</w:t>
      </w:r>
      <w:r>
        <w:rPr>
          <w:rFonts w:ascii="仿宋_GB2312" w:eastAsia="仿宋_GB2312" w:hint="eastAsia"/>
          <w:sz w:val="28"/>
          <w:szCs w:val="28"/>
        </w:rPr>
        <w:t>年度财政支出项目绩效评价工作方案》的通知</w:t>
      </w:r>
      <w:r>
        <w:rPr>
          <w:rFonts w:ascii="仿宋_GB2312" w:eastAsia="仿宋_GB2312" w:hint="eastAsia"/>
          <w:sz w:val="28"/>
          <w:szCs w:val="28"/>
        </w:rPr>
        <w:t>（</w:t>
      </w:r>
      <w:r>
        <w:rPr>
          <w:rFonts w:ascii="仿宋_GB2312" w:eastAsia="仿宋_GB2312" w:hint="eastAsia"/>
          <w:sz w:val="28"/>
          <w:szCs w:val="28"/>
        </w:rPr>
        <w:t>榕财统</w:t>
      </w:r>
      <w:r>
        <w:rPr>
          <w:rFonts w:ascii="仿宋_GB2312" w:eastAsia="仿宋_GB2312" w:hint="eastAsia"/>
          <w:sz w:val="28"/>
          <w:szCs w:val="28"/>
        </w:rPr>
        <w:t>〔</w:t>
      </w:r>
      <w:r>
        <w:rPr>
          <w:rFonts w:ascii="仿宋_GB2312" w:eastAsia="仿宋_GB2312" w:hint="eastAsia"/>
          <w:sz w:val="28"/>
          <w:szCs w:val="28"/>
        </w:rPr>
        <w:t>201</w:t>
      </w:r>
      <w:r>
        <w:rPr>
          <w:rFonts w:ascii="仿宋_GB2312" w:eastAsia="仿宋_GB2312" w:hint="eastAsia"/>
          <w:sz w:val="28"/>
          <w:szCs w:val="28"/>
        </w:rPr>
        <w:t>8</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w:t>
      </w:r>
      <w:bookmarkStart w:id="0" w:name="_GoBack"/>
      <w:bookmarkEnd w:id="0"/>
      <w:r>
        <w:rPr>
          <w:rFonts w:ascii="仿宋_GB2312" w:eastAsia="仿宋_GB2312" w:hint="eastAsia"/>
          <w:sz w:val="28"/>
          <w:szCs w:val="28"/>
        </w:rPr>
        <w:t>等文件的要求，</w:t>
      </w:r>
      <w:r>
        <w:rPr>
          <w:rFonts w:ascii="仿宋_GB2312" w:eastAsia="仿宋_GB2312" w:hint="eastAsia"/>
          <w:sz w:val="28"/>
          <w:szCs w:val="28"/>
        </w:rPr>
        <w:t>我们对</w:t>
      </w:r>
      <w:r>
        <w:rPr>
          <w:rFonts w:ascii="仿宋_GB2312" w:eastAsia="仿宋_GB2312" w:hint="eastAsia"/>
          <w:sz w:val="28"/>
          <w:szCs w:val="28"/>
        </w:rPr>
        <w:t>福州市图书馆</w:t>
      </w:r>
      <w:r>
        <w:rPr>
          <w:rFonts w:ascii="仿宋_GB2312" w:eastAsia="仿宋_GB2312" w:hint="eastAsia"/>
          <w:sz w:val="28"/>
          <w:szCs w:val="28"/>
        </w:rPr>
        <w:t>201</w:t>
      </w:r>
      <w:r>
        <w:rPr>
          <w:rFonts w:ascii="仿宋_GB2312" w:eastAsia="仿宋_GB2312" w:hint="eastAsia"/>
          <w:sz w:val="28"/>
          <w:szCs w:val="28"/>
        </w:rPr>
        <w:t>7</w:t>
      </w:r>
      <w:r>
        <w:rPr>
          <w:rFonts w:ascii="仿宋_GB2312" w:eastAsia="仿宋_GB2312" w:hint="eastAsia"/>
          <w:sz w:val="28"/>
          <w:szCs w:val="28"/>
        </w:rPr>
        <w:t>年度</w:t>
      </w:r>
      <w:r>
        <w:rPr>
          <w:rFonts w:ascii="仿宋_GB2312" w:eastAsia="仿宋_GB2312" w:hint="eastAsia"/>
          <w:sz w:val="28"/>
          <w:szCs w:val="28"/>
        </w:rPr>
        <w:t>财政</w:t>
      </w:r>
      <w:r>
        <w:rPr>
          <w:rFonts w:ascii="仿宋_GB2312" w:eastAsia="仿宋_GB2312" w:hint="eastAsia"/>
          <w:sz w:val="28"/>
          <w:szCs w:val="28"/>
        </w:rPr>
        <w:t>支出“海峡图书馆建设项目经费”项目绩效自评报告进行了审核，现将有关工作结论报告如下：</w:t>
      </w:r>
    </w:p>
    <w:p w:rsidR="005A595C" w:rsidRDefault="00A76D73">
      <w:pPr>
        <w:widowControl/>
        <w:spacing w:line="420" w:lineRule="exact"/>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一、项目概况</w:t>
      </w:r>
    </w:p>
    <w:p w:rsidR="005A595C" w:rsidRDefault="00A76D73">
      <w:pPr>
        <w:spacing w:line="420" w:lineRule="exact"/>
        <w:ind w:firstLineChars="200" w:firstLine="560"/>
        <w:rPr>
          <w:rFonts w:ascii="仿宋_GB2312" w:eastAsia="仿宋_GB2312" w:hAnsi="仿宋_GB2312" w:cs="仿宋_GB2312"/>
          <w:kern w:val="0"/>
          <w:sz w:val="28"/>
          <w:szCs w:val="28"/>
        </w:rPr>
      </w:pPr>
      <w:r>
        <w:rPr>
          <w:rFonts w:ascii="仿宋_GB2312" w:eastAsia="仿宋_GB2312" w:hint="eastAsia"/>
          <w:sz w:val="28"/>
          <w:szCs w:val="28"/>
        </w:rPr>
        <w:t>海峡图书馆是福建省、福州市重点建设工程及市委、市政府为民办实事项目，由福耀集团董事长曹德旺先生捐资</w:t>
      </w:r>
      <w:r>
        <w:rPr>
          <w:rFonts w:ascii="仿宋_GB2312" w:eastAsia="仿宋_GB2312" w:hint="eastAsia"/>
          <w:sz w:val="28"/>
          <w:szCs w:val="28"/>
        </w:rPr>
        <w:t>4</w:t>
      </w:r>
      <w:r>
        <w:rPr>
          <w:rFonts w:ascii="仿宋_GB2312" w:eastAsia="仿宋_GB2312" w:hint="eastAsia"/>
          <w:sz w:val="28"/>
          <w:szCs w:val="28"/>
        </w:rPr>
        <w:t>亿</w:t>
      </w:r>
      <w:r>
        <w:rPr>
          <w:rFonts w:ascii="仿宋_GB2312" w:eastAsia="仿宋_GB2312" w:hint="eastAsia"/>
          <w:sz w:val="28"/>
          <w:szCs w:val="28"/>
        </w:rPr>
        <w:t>元</w:t>
      </w:r>
      <w:r>
        <w:rPr>
          <w:rFonts w:ascii="仿宋_GB2312" w:eastAsia="仿宋_GB2312" w:hint="eastAsia"/>
          <w:sz w:val="28"/>
          <w:szCs w:val="28"/>
        </w:rPr>
        <w:t>兴建，市建工集团代建。根据福州市政府与捐建方签订协议，相关配套项目资金（含家具、书架、信息化与智能化、文献资源等专用设备）由福州市财政支付。</w:t>
      </w:r>
      <w:r>
        <w:rPr>
          <w:rFonts w:ascii="仿宋_GB2312" w:eastAsia="仿宋_GB2312" w:hAnsi="仿宋_GB2312" w:cs="仿宋_GB2312" w:hint="eastAsia"/>
          <w:kern w:val="0"/>
          <w:sz w:val="28"/>
          <w:szCs w:val="28"/>
        </w:rPr>
        <w:t>该项目预算资金</w:t>
      </w:r>
      <w:r>
        <w:rPr>
          <w:rFonts w:ascii="仿宋_GB2312" w:eastAsia="仿宋_GB2312" w:hAnsi="仿宋_GB2312" w:cs="仿宋_GB2312" w:hint="eastAsia"/>
          <w:kern w:val="0"/>
          <w:sz w:val="28"/>
          <w:szCs w:val="28"/>
        </w:rPr>
        <w:t>2000</w:t>
      </w:r>
      <w:r>
        <w:rPr>
          <w:rFonts w:ascii="仿宋_GB2312" w:eastAsia="仿宋_GB2312" w:hAnsi="仿宋_GB2312" w:cs="仿宋_GB2312" w:hint="eastAsia"/>
          <w:kern w:val="0"/>
          <w:sz w:val="28"/>
          <w:szCs w:val="28"/>
        </w:rPr>
        <w:t>万元，</w:t>
      </w:r>
      <w:r>
        <w:rPr>
          <w:rFonts w:ascii="仿宋_GB2312" w:eastAsia="仿宋_GB2312" w:hAnsi="仿宋_GB2312" w:cs="仿宋_GB2312" w:hint="eastAsia"/>
          <w:kern w:val="0"/>
          <w:sz w:val="28"/>
          <w:szCs w:val="28"/>
        </w:rPr>
        <w:t>全部为市财政资金拨付，截止</w:t>
      </w:r>
      <w:r>
        <w:rPr>
          <w:rFonts w:ascii="仿宋_GB2312" w:eastAsia="仿宋_GB2312" w:hAnsi="仿宋_GB2312" w:cs="仿宋_GB2312" w:hint="eastAsia"/>
          <w:kern w:val="0"/>
          <w:sz w:val="28"/>
          <w:szCs w:val="28"/>
        </w:rPr>
        <w:t>201</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日累计批复到位</w:t>
      </w:r>
      <w:r>
        <w:rPr>
          <w:rFonts w:ascii="仿宋_GB2312" w:eastAsia="仿宋_GB2312" w:hAnsi="仿宋_GB2312" w:cs="仿宋_GB2312" w:hint="eastAsia"/>
          <w:kern w:val="0"/>
          <w:sz w:val="28"/>
          <w:szCs w:val="28"/>
        </w:rPr>
        <w:t>810</w:t>
      </w:r>
      <w:r>
        <w:rPr>
          <w:rFonts w:ascii="仿宋_GB2312" w:eastAsia="仿宋_GB2312" w:hAnsi="仿宋_GB2312" w:cs="仿宋_GB2312" w:hint="eastAsia"/>
          <w:kern w:val="0"/>
          <w:sz w:val="28"/>
          <w:szCs w:val="28"/>
        </w:rPr>
        <w:t>万元，</w:t>
      </w:r>
      <w:r>
        <w:rPr>
          <w:rFonts w:ascii="仿宋_GB2312" w:eastAsia="仿宋_GB2312" w:hAnsi="仿宋_GB2312" w:cs="仿宋_GB2312" w:hint="eastAsia"/>
          <w:kern w:val="0"/>
          <w:sz w:val="28"/>
          <w:szCs w:val="28"/>
        </w:rPr>
        <w:t>201</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年实际累计支出</w:t>
      </w:r>
      <w:r>
        <w:rPr>
          <w:rFonts w:ascii="仿宋_GB2312" w:eastAsia="仿宋_GB2312" w:hAnsi="仿宋_GB2312" w:cs="仿宋_GB2312" w:hint="eastAsia"/>
          <w:kern w:val="0"/>
          <w:sz w:val="28"/>
          <w:szCs w:val="28"/>
        </w:rPr>
        <w:t>760</w:t>
      </w:r>
      <w:r>
        <w:rPr>
          <w:rFonts w:ascii="仿宋_GB2312" w:eastAsia="仿宋_GB2312" w:hAnsi="仿宋_GB2312" w:cs="仿宋_GB2312" w:hint="eastAsia"/>
          <w:kern w:val="0"/>
          <w:sz w:val="28"/>
          <w:szCs w:val="28"/>
        </w:rPr>
        <w:t>万元。</w:t>
      </w:r>
    </w:p>
    <w:p w:rsidR="005A595C" w:rsidRDefault="00A76D73">
      <w:pPr>
        <w:widowControl/>
        <w:spacing w:line="420" w:lineRule="exact"/>
        <w:ind w:firstLineChars="200" w:firstLine="640"/>
        <w:rPr>
          <w:rFonts w:ascii="黑体" w:eastAsia="黑体"/>
          <w:sz w:val="32"/>
          <w:szCs w:val="32"/>
        </w:rPr>
      </w:pPr>
      <w:r>
        <w:rPr>
          <w:rFonts w:ascii="黑体" w:eastAsia="黑体" w:hint="eastAsia"/>
          <w:sz w:val="32"/>
          <w:szCs w:val="32"/>
        </w:rPr>
        <w:t>二、项目绩效评价结论</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（一）项目绩效评价得分及等级</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w:t>
      </w:r>
      <w:r>
        <w:rPr>
          <w:rFonts w:ascii="仿宋_GB2312" w:eastAsia="仿宋_GB2312" w:hAnsi="仿宋_GB2312" w:cs="仿宋_GB2312" w:hint="eastAsia"/>
          <w:kern w:val="0"/>
          <w:sz w:val="28"/>
          <w:szCs w:val="28"/>
        </w:rPr>
        <w:t>满分</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最终得分</w:t>
      </w:r>
      <w:r>
        <w:rPr>
          <w:rFonts w:ascii="仿宋_GB2312" w:eastAsia="仿宋_GB2312" w:hAnsi="仿宋_GB2312" w:cs="仿宋_GB2312" w:hint="eastAsia"/>
          <w:kern w:val="0"/>
          <w:sz w:val="28"/>
          <w:szCs w:val="28"/>
        </w:rPr>
        <w:t>77.11</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，评价等级系良好。</w:t>
      </w:r>
    </w:p>
    <w:p w:rsidR="005A595C" w:rsidRDefault="00A76D73">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项目期初绩效目标实现情况分析</w:t>
      </w:r>
    </w:p>
    <w:p w:rsidR="005A595C" w:rsidRDefault="00A76D73">
      <w:pPr>
        <w:spacing w:line="460" w:lineRule="exact"/>
        <w:ind w:firstLineChars="200" w:firstLine="560"/>
        <w:rPr>
          <w:rFonts w:ascii="仿宋_GB2312" w:eastAsia="仿宋_GB2312" w:hAnsi="仿宋_GB2312" w:cs="仿宋_GB2312"/>
          <w:kern w:val="0"/>
          <w:sz w:val="28"/>
          <w:szCs w:val="28"/>
          <w:highlight w:val="yellow"/>
        </w:rPr>
      </w:pPr>
      <w:r>
        <w:rPr>
          <w:rFonts w:ascii="仿宋_GB2312" w:eastAsia="仿宋_GB2312" w:hAnsi="仿宋_GB2312" w:cs="仿宋_GB2312" w:hint="eastAsia"/>
          <w:kern w:val="0"/>
          <w:sz w:val="28"/>
          <w:szCs w:val="28"/>
        </w:rPr>
        <w:t>项目期初设置绩效目标数量</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个，完成目标数量</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个，目标完成率（完成目标数量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期初设置绩效目标数量）</w:t>
      </w:r>
      <w:r>
        <w:rPr>
          <w:rFonts w:ascii="仿宋_GB2312" w:eastAsia="仿宋_GB2312" w:hAnsi="仿宋_GB2312" w:cs="仿宋_GB2312" w:hint="eastAsia"/>
          <w:kern w:val="0"/>
          <w:sz w:val="28"/>
          <w:szCs w:val="28"/>
        </w:rPr>
        <w:t>66.67%</w:t>
      </w:r>
      <w:r>
        <w:rPr>
          <w:rFonts w:ascii="仿宋_GB2312" w:eastAsia="仿宋_GB2312" w:hAnsi="仿宋_GB2312" w:cs="仿宋_GB2312" w:hint="eastAsia"/>
          <w:kern w:val="0"/>
          <w:sz w:val="28"/>
          <w:szCs w:val="28"/>
        </w:rPr>
        <w:t>，其中：</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成本目标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预算执行率”期初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实际完成</w:t>
      </w:r>
      <w:r>
        <w:rPr>
          <w:rFonts w:ascii="仿宋_GB2312" w:eastAsia="仿宋_GB2312" w:hAnsi="仿宋_GB2312" w:cs="仿宋_GB2312" w:hint="eastAsia"/>
          <w:kern w:val="0"/>
          <w:sz w:val="28"/>
          <w:szCs w:val="28"/>
        </w:rPr>
        <w:t>预算执行率</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，尚未完成目标，主要系项目款项尚未支付（</w:t>
      </w:r>
      <w:r>
        <w:rPr>
          <w:rFonts w:ascii="仿宋_GB2312" w:eastAsia="仿宋_GB2312" w:hAnsi="仿宋_GB2312" w:cs="仿宋_GB2312" w:hint="eastAsia"/>
          <w:sz w:val="28"/>
          <w:szCs w:val="28"/>
        </w:rPr>
        <w:t>海峡图书馆建设项目经费</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万元是由市政府承担的海峡图书馆建设项目资金，其中：代建费为</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万元，工程增项经费</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万元（该增项经费暂未确定，预先安排</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万元）。由于该项目资金由市建委公建处申请，其中</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万为预留经费，故造成预算执行率偏低</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支付对象”期初</w:t>
      </w:r>
      <w:r>
        <w:rPr>
          <w:rFonts w:ascii="仿宋_GB2312" w:eastAsia="仿宋_GB2312" w:hAnsi="仿宋_GB2312" w:cs="仿宋_GB2312" w:hint="eastAsia"/>
          <w:kern w:val="0"/>
          <w:sz w:val="28"/>
          <w:szCs w:val="28"/>
        </w:rPr>
        <w:t>设置绩效目标值支付</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家，实际完成</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家，完成目标；</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社会效益目标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提高海峡图书馆硬件设备设施及服务质量”期初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提升福州市公共文化硬件及服务水平，实际提升福州市公共文化硬件及服务水平，完成目标；</w:t>
      </w:r>
    </w:p>
    <w:p w:rsidR="005A595C" w:rsidRDefault="00A76D73">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目标完成质量</w:t>
      </w:r>
      <w:r>
        <w:rPr>
          <w:rFonts w:ascii="仿宋_GB2312" w:eastAsia="仿宋_GB2312" w:hAnsi="仿宋_GB2312" w:cs="仿宋_GB2312" w:hint="eastAsia"/>
          <w:kern w:val="0"/>
          <w:sz w:val="28"/>
          <w:szCs w:val="28"/>
        </w:rPr>
        <w:t>（目标完成程度算术平均数）</w:t>
      </w:r>
      <w:r>
        <w:rPr>
          <w:rFonts w:ascii="仿宋_GB2312" w:eastAsia="仿宋_GB2312" w:hAnsi="仿宋_GB2312" w:cs="仿宋_GB2312" w:hint="eastAsia"/>
          <w:kern w:val="0"/>
          <w:sz w:val="28"/>
          <w:szCs w:val="28"/>
        </w:rPr>
        <w:t>80.00%</w:t>
      </w:r>
      <w:r>
        <w:rPr>
          <w:rFonts w:ascii="仿宋_GB2312" w:eastAsia="仿宋_GB2312" w:hAnsi="仿宋_GB2312" w:cs="仿宋_GB2312" w:hint="eastAsia"/>
          <w:kern w:val="0"/>
          <w:sz w:val="28"/>
          <w:szCs w:val="28"/>
        </w:rPr>
        <w:t>。</w:t>
      </w:r>
    </w:p>
    <w:p w:rsidR="005A595C" w:rsidRDefault="00A76D73">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项目实施过程中存在的问题和改进建议</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、存在问题</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预算执行率较低。</w:t>
      </w:r>
      <w:r>
        <w:rPr>
          <w:rFonts w:ascii="仿宋_GB2312" w:eastAsia="仿宋_GB2312" w:hAnsi="仿宋_GB2312" w:cs="仿宋_GB2312" w:hint="eastAsia"/>
          <w:sz w:val="28"/>
          <w:szCs w:val="28"/>
        </w:rPr>
        <w:t>当年预算对应的实际支出资金为</w:t>
      </w:r>
      <w:r>
        <w:rPr>
          <w:rFonts w:ascii="仿宋_GB2312" w:eastAsia="仿宋_GB2312" w:hAnsi="仿宋_GB2312" w:cs="仿宋_GB2312" w:hint="eastAsia"/>
          <w:sz w:val="28"/>
          <w:szCs w:val="28"/>
        </w:rPr>
        <w:t>760</w:t>
      </w:r>
      <w:r>
        <w:rPr>
          <w:rFonts w:ascii="仿宋_GB2312" w:eastAsia="仿宋_GB2312" w:hAnsi="仿宋_GB2312" w:cs="仿宋_GB2312" w:hint="eastAsia"/>
          <w:sz w:val="28"/>
          <w:szCs w:val="28"/>
        </w:rPr>
        <w:t>万元，当年度部门预算批复数为</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万元，预算执行率仅为</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目管理制度不够健全。贵馆有制定一系列的管理制度，包括：财务规章制度，固定资产管理规定，政府采购项目流程管理制度，专项资金管理办法等。但关于该项目进度管理，成本管理，质量管理，风险管理等制度尚不健全。</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、改进措施</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）海峡图书馆建设项目经费</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万元是由市政府承担的海峡图书馆建设项目资金，其中：代建费为</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万元，工程增项经费</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万元（该增项经费暂未确定，预先安排</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万元）。由于该项目资金由市建委公建处申请，其中</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万为预留经费，故造成预算执行率偏低。今后加强项目细化分析工作，确保当年预算对应的实际支出资金与当年度部门预算批复数偏离率较低。</w:t>
      </w:r>
    </w:p>
    <w:p w:rsidR="005A595C" w:rsidRDefault="00A76D73">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）贵单位有制定一系列健全的管理制度，但针对该项目的进度管</w:t>
      </w:r>
      <w:r>
        <w:rPr>
          <w:rFonts w:ascii="仿宋_GB2312" w:eastAsia="仿宋_GB2312" w:hAnsi="仿宋_GB2312" w:cs="仿宋_GB2312" w:hint="eastAsia"/>
          <w:sz w:val="28"/>
          <w:szCs w:val="28"/>
        </w:rPr>
        <w:t>理，成本管理，质量管理，风险管理等制度尚不健全。在今后的工作中，贵馆会根据每一个项目的具体情况与项目单位共</w:t>
      </w:r>
      <w:r>
        <w:rPr>
          <w:rFonts w:ascii="仿宋_GB2312" w:eastAsia="仿宋_GB2312" w:hAnsi="仿宋_GB2312" w:cs="仿宋_GB2312" w:hint="eastAsia"/>
          <w:sz w:val="28"/>
          <w:szCs w:val="28"/>
        </w:rPr>
        <w:t>同制定详细的管理制度，确保每个项目有健全的管理制度。</w:t>
      </w:r>
    </w:p>
    <w:p w:rsidR="005A595C" w:rsidRDefault="00A76D73">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项目绩效评价指标得分具体分析</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投入指标满分</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11.91</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）时效情况（共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目标完成率（共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分。目标完成率</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目标实际完成数量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期初目标编制数量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得分分析：期初设置绩效目标数量</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个，完成目标数量</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个，目标完成率</w:t>
      </w:r>
      <w:r>
        <w:rPr>
          <w:rFonts w:ascii="仿宋_GB2312" w:eastAsia="仿宋_GB2312" w:hAnsi="仿宋_GB2312" w:cs="仿宋_GB2312" w:hint="eastAsia"/>
          <w:sz w:val="28"/>
          <w:szCs w:val="28"/>
        </w:rPr>
        <w:t>66.67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66.67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7.91</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预算执行率（共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2.28</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当年度部门预算批复数×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B=100%</w:t>
      </w:r>
      <w:r>
        <w:rPr>
          <w:rFonts w:ascii="仿宋_GB2312" w:eastAsia="仿宋_GB2312" w:hAnsi="仿宋_GB2312" w:cs="仿宋_GB2312" w:hint="eastAsia"/>
          <w:sz w:val="28"/>
          <w:szCs w:val="28"/>
        </w:rPr>
        <w:t>时得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w:t>
      </w:r>
      <w:r>
        <w:rPr>
          <w:rFonts w:ascii="仿宋_GB2312" w:eastAsia="仿宋_GB2312" w:hAnsi="仿宋_GB2312" w:cs="仿宋_GB2312" w:hint="eastAsia"/>
          <w:sz w:val="28"/>
          <w:szCs w:val="28"/>
        </w:rPr>
        <w:t>度</w:t>
      </w:r>
      <w:r>
        <w:rPr>
          <w:rFonts w:ascii="仿宋_GB2312" w:eastAsia="仿宋_GB2312" w:hAnsi="仿宋_GB2312" w:cs="仿宋_GB2312" w:hint="eastAsia"/>
          <w:sz w:val="28"/>
          <w:szCs w:val="28"/>
        </w:rPr>
        <w:t>部门</w:t>
      </w:r>
      <w:r>
        <w:rPr>
          <w:rFonts w:ascii="仿宋_GB2312" w:eastAsia="仿宋_GB2312" w:hAnsi="仿宋_GB2312" w:cs="仿宋_GB2312" w:hint="eastAsia"/>
          <w:sz w:val="28"/>
          <w:szCs w:val="28"/>
        </w:rPr>
        <w:t>预算</w:t>
      </w:r>
      <w:r>
        <w:rPr>
          <w:rFonts w:ascii="仿宋_GB2312" w:eastAsia="仿宋_GB2312" w:hAnsi="仿宋_GB2312" w:cs="仿宋_GB2312" w:hint="eastAsia"/>
          <w:sz w:val="28"/>
          <w:szCs w:val="28"/>
        </w:rPr>
        <w:t>批复数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&lt;100%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。预算执行率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2.28</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2.28</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资金使用率（共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5.63</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。“财政部门核拨数”为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时，本项不得分。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。资金使用率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93.83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6*93.83%=5.63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5.63</w:t>
      </w:r>
      <w:r>
        <w:rPr>
          <w:rFonts w:ascii="仿宋_GB2312" w:eastAsia="仿宋_GB2312" w:hAnsi="仿宋_GB2312" w:cs="仿宋_GB2312" w:hint="eastAsia"/>
          <w:sz w:val="28"/>
          <w:szCs w:val="28"/>
        </w:rPr>
        <w:t>分。</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过程管理指标满分</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29.20</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绩效管理（共</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21.2</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预算绩效管理组织保障（共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分。其中：主管部门成立以主要领导或分管领导为组长的预算绩效管理领导小组得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目标编制数量（共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0.9</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评分标准：期初每编制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个绩效目标得</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得分分析：期初设置绩效目标数量</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0.9</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0.9</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③</w:t>
      </w:r>
      <w:r>
        <w:rPr>
          <w:rFonts w:ascii="仿宋_GB2312" w:eastAsia="仿宋_GB2312" w:hAnsi="仿宋_GB2312" w:cs="仿宋_GB2312" w:hint="eastAsia"/>
          <w:sz w:val="28"/>
          <w:szCs w:val="28"/>
        </w:rPr>
        <w:t>目标个性化程度（共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评分标准：编制充分反映项目专业特点的“产出与效益”类个性指标的，每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个个性指标得</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得分分析：期初编制充分反映项目专业特点的“产出与效益”个性指标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④</w:t>
      </w:r>
      <w:r>
        <w:rPr>
          <w:rFonts w:ascii="仿宋_GB2312" w:eastAsia="仿宋_GB2312" w:hAnsi="仿宋_GB2312" w:cs="仿宋_GB2312" w:hint="eastAsia"/>
          <w:sz w:val="28"/>
          <w:szCs w:val="28"/>
        </w:rPr>
        <w:t>目标全面程度（共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分。编制的绩效目标全面涵盖投入、产出、效益三类</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种目标得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分，不满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种的按比例计分（如期初编制三类</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种目标，得分为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5/10=2.5</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得分分析：期初编制绩效目标全面涵盖投入、产出、效益三类</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种目标，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⑤</w:t>
      </w:r>
      <w:r>
        <w:rPr>
          <w:rFonts w:ascii="仿宋_GB2312" w:eastAsia="仿宋_GB2312" w:hAnsi="仿宋_GB2312" w:cs="仿宋_GB2312" w:hint="eastAsia"/>
          <w:sz w:val="28"/>
          <w:szCs w:val="28"/>
        </w:rPr>
        <w:t>目标完成质量（共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所有期初绩效目标完成程度的算术平均值，得分为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得分分析：所有期初绩效目标完成程度的算术平均值</w:t>
      </w:r>
      <w:r>
        <w:rPr>
          <w:rFonts w:ascii="仿宋_GB2312" w:eastAsia="仿宋_GB2312" w:hAnsi="仿宋_GB2312" w:cs="仿宋_GB2312" w:hint="eastAsia"/>
          <w:sz w:val="28"/>
          <w:szCs w:val="28"/>
        </w:rPr>
        <w:t>80.00%</w:t>
      </w:r>
      <w:r>
        <w:rPr>
          <w:rFonts w:ascii="仿宋_GB2312" w:eastAsia="仿宋_GB2312" w:hAnsi="仿宋_GB2312" w:cs="仿宋_GB2312" w:hint="eastAsia"/>
          <w:sz w:val="28"/>
          <w:szCs w:val="28"/>
        </w:rPr>
        <w:t>，目标完成质量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80.00%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⑥</w:t>
      </w:r>
      <w:r>
        <w:rPr>
          <w:rFonts w:ascii="仿宋_GB2312" w:eastAsia="仿宋_GB2312" w:hAnsi="仿宋_GB2312" w:cs="仿宋_GB2312" w:hint="eastAsia"/>
          <w:sz w:val="28"/>
          <w:szCs w:val="28"/>
        </w:rPr>
        <w:t>预算执行监控情况（共</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得分分析：项目单位开展预算执行监控并按要求填报监控表和监控报</w:t>
      </w:r>
      <w:r>
        <w:rPr>
          <w:rFonts w:ascii="仿宋_GB2312" w:eastAsia="仿宋_GB2312" w:hAnsi="仿宋_GB2312" w:cs="仿宋_GB2312" w:hint="eastAsia"/>
          <w:sz w:val="28"/>
          <w:szCs w:val="28"/>
        </w:rPr>
        <w:t>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项目管理（共</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分）</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项目管理制度健全性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评分标准：项目单位独立或会同其他单位共同制定项目相关管理制度得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分（制度应包含但不局限于项目范围管理、资金分配管理、进度管理、成本管理、质量管理、风险管理、采购管理、项目中止管理等内容），否则不得分。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有制定一系列的管理制度，包括：财务规章制度，固定资产管理规定，政府采购项目流程管理制度，专项资金管理办法等，本项得分为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②</w:t>
      </w:r>
      <w:r>
        <w:rPr>
          <w:rFonts w:ascii="仿宋_GB2312" w:eastAsia="仿宋_GB2312" w:hAnsi="仿宋_GB2312" w:cs="仿宋_GB2312" w:hint="eastAsia"/>
          <w:sz w:val="28"/>
          <w:szCs w:val="28"/>
        </w:rPr>
        <w:t>项目管理制度执行有效性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评分标准：项目管理符合相关项目管理制度得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分，扣完为止。无项目管理制度此项不得分。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该项目严格按照相关的项目管理制度执行，故本项得分为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③</w:t>
      </w:r>
      <w:r>
        <w:rPr>
          <w:rFonts w:ascii="仿宋_GB2312" w:eastAsia="仿宋_GB2312" w:hAnsi="仿宋_GB2312" w:cs="仿宋_GB2312" w:hint="eastAsia"/>
          <w:sz w:val="28"/>
          <w:szCs w:val="28"/>
        </w:rPr>
        <w:t>财务管理制度健全性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分（办法应包含但不局限于资金使用范围、参与者职责、风险防控等内容），否则不得分。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有健全的财务管理制度。</w:t>
      </w:r>
      <w:r>
        <w:rPr>
          <w:rFonts w:ascii="仿宋_GB2312" w:eastAsia="仿宋_GB2312" w:hAnsi="仿宋_GB2312" w:cs="仿宋_GB2312" w:hint="eastAsia"/>
          <w:sz w:val="28"/>
          <w:szCs w:val="28"/>
        </w:rPr>
        <w:t>如：</w:t>
      </w:r>
      <w:r>
        <w:rPr>
          <w:rFonts w:ascii="仿宋_GB2312" w:eastAsia="仿宋_GB2312" w:hAnsi="仿宋_GB2312" w:cs="仿宋_GB2312" w:hint="eastAsia"/>
          <w:sz w:val="28"/>
          <w:szCs w:val="28"/>
        </w:rPr>
        <w:t>福州市图书馆财务规章制度，福州市图书馆财务报销审批制度</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故本项得分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④</w:t>
      </w:r>
      <w:r>
        <w:rPr>
          <w:rFonts w:ascii="仿宋_GB2312" w:eastAsia="仿宋_GB2312" w:hAnsi="仿宋_GB2312" w:cs="仿宋_GB2312" w:hint="eastAsia"/>
          <w:sz w:val="28"/>
          <w:szCs w:val="28"/>
        </w:rPr>
        <w:t>财务管理制度执行有效性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分，扣完为止。无资金管理办法此项不得分。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贵单位</w:t>
      </w:r>
      <w:r>
        <w:rPr>
          <w:rFonts w:ascii="仿宋_GB2312" w:eastAsia="仿宋_GB2312" w:hAnsi="仿宋_GB2312" w:cs="仿宋_GB2312" w:hint="eastAsia"/>
          <w:sz w:val="28"/>
          <w:szCs w:val="28"/>
        </w:rPr>
        <w:t>日常各项工作都是严格按照财务管理制度执行。本项得分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⑤</w:t>
      </w:r>
      <w:r>
        <w:rPr>
          <w:rFonts w:ascii="仿宋_GB2312" w:eastAsia="仿宋_GB2312" w:hAnsi="仿宋_GB2312" w:cs="仿宋_GB2312" w:hint="eastAsia"/>
          <w:sz w:val="28"/>
          <w:szCs w:val="28"/>
        </w:rPr>
        <w:t>财政、审计及上级业务主管部门检查情况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评分标准：项目被财政、审计及上级业务主管部门列为检查对象得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分，检查有披露项目存在问题的，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w:t>
      </w:r>
      <w:r>
        <w:rPr>
          <w:rFonts w:ascii="仿宋_GB2312" w:eastAsia="仿宋_GB2312" w:hAnsi="仿宋_GB2312" w:cs="仿宋_GB2312" w:hint="eastAsia"/>
          <w:sz w:val="28"/>
          <w:szCs w:val="28"/>
        </w:rPr>
        <w:t>未</w:t>
      </w:r>
      <w:r>
        <w:rPr>
          <w:rFonts w:ascii="仿宋_GB2312" w:eastAsia="仿宋_GB2312" w:hAnsi="仿宋_GB2312" w:cs="仿宋_GB2312" w:hint="eastAsia"/>
          <w:sz w:val="28"/>
          <w:szCs w:val="28"/>
        </w:rPr>
        <w:t>被财政、审计及上级业务主管部门列为检查对象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⑥</w:t>
      </w:r>
      <w:r>
        <w:rPr>
          <w:rFonts w:ascii="仿宋_GB2312" w:eastAsia="仿宋_GB2312" w:hAnsi="仿宋_GB2312" w:cs="仿宋_GB2312" w:hint="eastAsia"/>
          <w:sz w:val="28"/>
          <w:szCs w:val="28"/>
        </w:rPr>
        <w:t>业务部门自查情况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评分标准：业务部门对项目开展自查得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分，自查每发现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个问题并进行整改加</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分，本指标最高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得分分析：业务部门</w:t>
      </w:r>
      <w:r>
        <w:rPr>
          <w:rFonts w:ascii="仿宋_GB2312" w:eastAsia="仿宋_GB2312" w:hAnsi="仿宋_GB2312" w:cs="仿宋_GB2312" w:hint="eastAsia"/>
          <w:sz w:val="28"/>
          <w:szCs w:val="28"/>
        </w:rPr>
        <w:t>尚未</w:t>
      </w:r>
      <w:r>
        <w:rPr>
          <w:rFonts w:ascii="仿宋_GB2312" w:eastAsia="仿宋_GB2312" w:hAnsi="仿宋_GB2312" w:cs="仿宋_GB2312" w:hint="eastAsia"/>
          <w:sz w:val="28"/>
          <w:szCs w:val="28"/>
        </w:rPr>
        <w:t>对项目开展自查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不得分</w:t>
      </w:r>
      <w:r>
        <w:rPr>
          <w:rFonts w:ascii="仿宋_GB2312" w:eastAsia="仿宋_GB2312" w:hAnsi="仿宋_GB2312" w:cs="仿宋_GB2312" w:hint="eastAsia"/>
          <w:sz w:val="28"/>
          <w:szCs w:val="28"/>
        </w:rPr>
        <w:t>。</w:t>
      </w:r>
    </w:p>
    <w:p w:rsidR="005A595C" w:rsidRDefault="00A76D73">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产出与效益指标满分</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支付对象</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分。实际完成值不低于预设值，支付对象</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家（期初绩效目标值：</w:t>
      </w:r>
      <w:r>
        <w:rPr>
          <w:rFonts w:ascii="仿宋_GB2312" w:eastAsia="仿宋_GB2312" w:hAnsi="仿宋_GB2312" w:cs="仿宋_GB2312" w:hint="eastAsia"/>
          <w:sz w:val="28"/>
          <w:szCs w:val="28"/>
        </w:rPr>
        <w:t xml:space="preserve"> 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w:t>
      </w:r>
      <w:r>
        <w:rPr>
          <w:rFonts w:ascii="仿宋_GB2312" w:eastAsia="仿宋_GB2312" w:hAnsi="仿宋_GB2312" w:cs="仿宋_GB2312" w:hint="eastAsia"/>
          <w:sz w:val="28"/>
          <w:szCs w:val="28"/>
        </w:rPr>
        <w:t>该项目已于</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年完成大楼验收并交付使用，故期初绩效目标值：</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年完成</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家交付使用，故本项得分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产出质量（</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项目质量符合要求</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分。实际完成值优于预设值项目质量符合要求得满分，不符合项目质量要求不得分。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项目质量评级为合格，本项得分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社会效益目标（</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流通册次数量</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分。实际完成值优于预设值流通册次数量达到</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万册得满分，每少于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万册扣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得分分析：实际完成值优于预设值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流通册次数量达到</w:t>
      </w:r>
      <w:r>
        <w:rPr>
          <w:rFonts w:ascii="仿宋_GB2312" w:eastAsia="仿宋_GB2312" w:hAnsi="仿宋_GB2312" w:cs="仿宋_GB2312" w:hint="eastAsia"/>
          <w:sz w:val="28"/>
          <w:szCs w:val="28"/>
        </w:rPr>
        <w:t>261705</w:t>
      </w:r>
      <w:r>
        <w:rPr>
          <w:rFonts w:ascii="仿宋_GB2312" w:eastAsia="仿宋_GB2312" w:hAnsi="仿宋_GB2312" w:cs="仿宋_GB2312" w:hint="eastAsia"/>
          <w:sz w:val="28"/>
          <w:szCs w:val="28"/>
        </w:rPr>
        <w:t>册。</w:t>
      </w:r>
      <w:r>
        <w:rPr>
          <w:rFonts w:ascii="仿宋_GB2312" w:eastAsia="仿宋_GB2312" w:hAnsi="仿宋_GB2312" w:cs="仿宋_GB2312" w:hint="eastAsia"/>
          <w:sz w:val="28"/>
          <w:szCs w:val="28"/>
        </w:rPr>
        <w:t>故本项得分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办理借书证数量（</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因项目实施造成的环境事故</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分。实际完成值优于预设值办理借书证数量达到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万本得满分，每少于</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本扣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得分分析：实际完成值优于预设值办理借书证数量达到</w:t>
      </w:r>
      <w:r>
        <w:rPr>
          <w:rFonts w:ascii="仿宋_GB2312" w:eastAsia="仿宋_GB2312" w:hAnsi="仿宋_GB2312" w:cs="仿宋_GB2312" w:hint="eastAsia"/>
          <w:sz w:val="28"/>
          <w:szCs w:val="28"/>
        </w:rPr>
        <w:t>12411</w:t>
      </w:r>
      <w:r>
        <w:rPr>
          <w:rFonts w:ascii="仿宋_GB2312" w:eastAsia="仿宋_GB2312" w:hAnsi="仿宋_GB2312" w:cs="仿宋_GB2312" w:hint="eastAsia"/>
          <w:sz w:val="28"/>
          <w:szCs w:val="28"/>
        </w:rPr>
        <w:t>本得满分</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社会效益目标（</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提高海峡图书馆功能完善及服务质量</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分。实际完成值优于预设值，场馆面积增大得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分，信息化程度提高设备增加得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分，尚未达到不得分。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场馆期初面积</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平方米，现实际</w:t>
      </w:r>
      <w:r>
        <w:rPr>
          <w:rFonts w:ascii="仿宋_GB2312" w:eastAsia="仿宋_GB2312" w:hAnsi="仿宋_GB2312" w:cs="仿宋_GB2312" w:hint="eastAsia"/>
          <w:sz w:val="28"/>
          <w:szCs w:val="28"/>
        </w:rPr>
        <w:t>58000</w:t>
      </w:r>
      <w:r>
        <w:rPr>
          <w:rFonts w:ascii="仿宋_GB2312" w:eastAsia="仿宋_GB2312" w:hAnsi="仿宋_GB2312" w:cs="仿宋_GB2312" w:hint="eastAsia"/>
          <w:sz w:val="28"/>
          <w:szCs w:val="28"/>
        </w:rPr>
        <w:t>平方米；增加图书购设备设施，其中：自助办证机两台，自助分拣机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套，借还书</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台，有效的提高单位信息化程度，</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环境效益（</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因项目实施造成的环境事故</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分。实际完成值优于预设值未造成环境事故得满分，每发生一起扣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w:t>
      </w:r>
      <w:r>
        <w:rPr>
          <w:rFonts w:ascii="仿宋_GB2312" w:eastAsia="仿宋_GB2312" w:hAnsi="仿宋_GB2312" w:cs="仿宋_GB2312" w:hint="eastAsia"/>
          <w:sz w:val="28"/>
          <w:szCs w:val="28"/>
        </w:rPr>
        <w:t>在福州市图书馆新大楼的建设过程中，未造成环境事故及</w:t>
      </w:r>
      <w:r>
        <w:rPr>
          <w:rFonts w:ascii="仿宋_GB2312" w:eastAsia="仿宋_GB2312" w:hAnsi="仿宋_GB2312" w:cs="仿宋_GB2312" w:hint="eastAsia"/>
          <w:sz w:val="28"/>
          <w:szCs w:val="28"/>
        </w:rPr>
        <w:t>环境污染，本项得分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5A595C" w:rsidRDefault="00A76D73" w:rsidP="006754B2">
      <w:pPr>
        <w:widowControl/>
        <w:spacing w:line="460" w:lineRule="exact"/>
        <w:ind w:leftChars="200" w:left="420"/>
        <w:rPr>
          <w:rFonts w:ascii="黑体" w:eastAsia="黑体"/>
          <w:sz w:val="32"/>
          <w:szCs w:val="32"/>
        </w:rPr>
      </w:pPr>
      <w:r>
        <w:rPr>
          <w:rFonts w:ascii="黑体" w:eastAsia="黑体" w:hint="eastAsia"/>
          <w:sz w:val="32"/>
          <w:szCs w:val="32"/>
        </w:rPr>
        <w:t>三、其他事项说明</w:t>
      </w:r>
    </w:p>
    <w:p w:rsidR="005A595C" w:rsidRDefault="00A76D73">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系委托</w:t>
      </w:r>
      <w:r>
        <w:rPr>
          <w:rFonts w:ascii="仿宋_GB2312" w:eastAsia="仿宋_GB2312" w:hAnsi="仿宋_GB2312" w:cs="仿宋_GB2312" w:hint="eastAsia"/>
          <w:sz w:val="28"/>
          <w:szCs w:val="28"/>
        </w:rPr>
        <w:t>会计师事务所</w:t>
      </w:r>
      <w:r>
        <w:rPr>
          <w:rFonts w:ascii="仿宋_GB2312" w:eastAsia="仿宋_GB2312" w:hAnsi="仿宋_GB2312" w:cs="仿宋_GB2312" w:hint="eastAsia"/>
          <w:sz w:val="28"/>
          <w:szCs w:val="28"/>
        </w:rPr>
        <w:t>第三方机构开展绩效自评工作，</w:t>
      </w:r>
      <w:r>
        <w:rPr>
          <w:rFonts w:ascii="仿宋_GB2312" w:eastAsia="仿宋_GB2312" w:hAnsi="仿宋_GB2312" w:cs="仿宋_GB2312" w:hint="eastAsia"/>
          <w:sz w:val="28"/>
          <w:szCs w:val="28"/>
        </w:rPr>
        <w:t>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分，最终得分</w:t>
      </w:r>
      <w:r>
        <w:rPr>
          <w:rFonts w:ascii="仿宋_GB2312" w:eastAsia="仿宋_GB2312" w:hAnsi="仿宋_GB2312" w:cs="仿宋_GB2312" w:hint="eastAsia"/>
          <w:sz w:val="28"/>
          <w:szCs w:val="28"/>
        </w:rPr>
        <w:t>77.11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，评价等级系良好。</w:t>
      </w:r>
    </w:p>
    <w:p w:rsidR="005A595C" w:rsidRDefault="005A595C">
      <w:pPr>
        <w:spacing w:line="460" w:lineRule="exact"/>
        <w:rPr>
          <w:rFonts w:ascii="仿宋_GB2312" w:eastAsia="仿宋_GB2312"/>
          <w:sz w:val="32"/>
          <w:szCs w:val="32"/>
        </w:rPr>
      </w:pPr>
    </w:p>
    <w:p w:rsidR="005A595C" w:rsidRDefault="005A595C">
      <w:pPr>
        <w:spacing w:line="460" w:lineRule="exact"/>
        <w:rPr>
          <w:rFonts w:ascii="仿宋_GB2312" w:eastAsia="仿宋_GB2312"/>
          <w:sz w:val="32"/>
          <w:szCs w:val="32"/>
        </w:rPr>
      </w:pPr>
    </w:p>
    <w:p w:rsidR="005A595C" w:rsidRDefault="005A595C">
      <w:pPr>
        <w:spacing w:line="420" w:lineRule="exact"/>
      </w:pPr>
    </w:p>
    <w:sectPr w:rsidR="005A595C" w:rsidSect="005A59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73" w:rsidRDefault="00A76D73" w:rsidP="005A595C">
      <w:r>
        <w:separator/>
      </w:r>
    </w:p>
  </w:endnote>
  <w:endnote w:type="continuationSeparator" w:id="1">
    <w:p w:rsidR="00A76D73" w:rsidRDefault="00A76D73" w:rsidP="005A5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5C" w:rsidRDefault="005A595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A595C" w:rsidRDefault="005A595C">
                <w:pPr>
                  <w:pStyle w:val="a3"/>
                </w:pPr>
                <w:r>
                  <w:rPr>
                    <w:rFonts w:hint="eastAsia"/>
                  </w:rPr>
                  <w:fldChar w:fldCharType="begin"/>
                </w:r>
                <w:r w:rsidR="00A76D73">
                  <w:rPr>
                    <w:rFonts w:hint="eastAsia"/>
                  </w:rPr>
                  <w:instrText xml:space="preserve"> PAGE  \* MERGEFORMAT </w:instrText>
                </w:r>
                <w:r>
                  <w:rPr>
                    <w:rFonts w:hint="eastAsia"/>
                  </w:rPr>
                  <w:fldChar w:fldCharType="separate"/>
                </w:r>
                <w:r w:rsidR="006754B2">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73" w:rsidRDefault="00A76D73" w:rsidP="005A595C">
      <w:r>
        <w:separator/>
      </w:r>
    </w:p>
  </w:footnote>
  <w:footnote w:type="continuationSeparator" w:id="1">
    <w:p w:rsidR="00A76D73" w:rsidRDefault="00A76D73" w:rsidP="005A5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D0FD"/>
    <w:multiLevelType w:val="singleLevel"/>
    <w:tmpl w:val="5AEBD0F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5882522"/>
    <w:rsid w:val="005A595C"/>
    <w:rsid w:val="006754B2"/>
    <w:rsid w:val="00A76D73"/>
    <w:rsid w:val="129878AE"/>
    <w:rsid w:val="13785C3A"/>
    <w:rsid w:val="145D2DBB"/>
    <w:rsid w:val="1BAE10D0"/>
    <w:rsid w:val="1CEE1FD3"/>
    <w:rsid w:val="1EEA279A"/>
    <w:rsid w:val="2B9F35FF"/>
    <w:rsid w:val="318E7472"/>
    <w:rsid w:val="3616113D"/>
    <w:rsid w:val="3DEC58CC"/>
    <w:rsid w:val="40524894"/>
    <w:rsid w:val="45882522"/>
    <w:rsid w:val="4772029D"/>
    <w:rsid w:val="4C59078B"/>
    <w:rsid w:val="4D1972D7"/>
    <w:rsid w:val="55EC5DCD"/>
    <w:rsid w:val="5E782169"/>
    <w:rsid w:val="68860C33"/>
    <w:rsid w:val="693536E5"/>
    <w:rsid w:val="6BBD4D49"/>
    <w:rsid w:val="74EA5657"/>
    <w:rsid w:val="771C356B"/>
    <w:rsid w:val="78474340"/>
    <w:rsid w:val="7AEF1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9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595C"/>
    <w:pPr>
      <w:tabs>
        <w:tab w:val="center" w:pos="4153"/>
        <w:tab w:val="right" w:pos="8306"/>
      </w:tabs>
      <w:snapToGrid w:val="0"/>
      <w:jc w:val="left"/>
    </w:pPr>
    <w:rPr>
      <w:sz w:val="18"/>
      <w:szCs w:val="18"/>
    </w:rPr>
  </w:style>
  <w:style w:type="paragraph" w:styleId="a4">
    <w:name w:val="header"/>
    <w:basedOn w:val="a"/>
    <w:qFormat/>
    <w:rsid w:val="005A595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595C"/>
    <w:pPr>
      <w:spacing w:before="100" w:beforeAutospacing="1" w:after="100" w:afterAutospacing="1"/>
      <w:jc w:val="left"/>
    </w:pPr>
    <w:rPr>
      <w:kern w:val="0"/>
      <w:sz w:val="24"/>
      <w:szCs w:val="20"/>
    </w:rPr>
  </w:style>
  <w:style w:type="character" w:styleId="a6">
    <w:name w:val="page number"/>
    <w:basedOn w:val="a0"/>
    <w:qFormat/>
    <w:rsid w:val="005A59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671</Words>
  <Characters>3827</Characters>
  <Application>Microsoft Office Word</Application>
  <DocSecurity>0</DocSecurity>
  <Lines>31</Lines>
  <Paragraphs>8</Paragraphs>
  <ScaleCrop>false</ScaleCrop>
  <Company>Lenovo</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2018-05-16T04:46:00Z</cp:lastPrinted>
  <dcterms:created xsi:type="dcterms:W3CDTF">2018-05-07T06:01:00Z</dcterms:created>
  <dcterms:modified xsi:type="dcterms:W3CDTF">2018-09-25T03:26:00Z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