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13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317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福州市2023年终身教育管理人员</w:t>
      </w:r>
    </w:p>
    <w:p>
      <w:pPr>
        <w:spacing w:line="317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业务能力提升培训班培训需求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一、培训目标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深入学习贯彻习近平新时代中国特色社会主义思想，结合福州市申报全国学习型城市这一契机，邀请学习型城市有关专家学者，传递先进理念、解读政策热点、剖析焦点问题，启发新思维、传递新知识、介绍新方法、拓展新视野，将学习型城市建设深度融入城市发展，加快推进学习型社会建设。实地参观学习时任福建省省长习近平总结提出的以“六个始终坚持”和“正确处理好五个关系”为主要内容的晋江经验;参观学习全国第一批产教融合实训基地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二、培训人数、天数与对象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以下信息仅作为投标人报价参考，具体以培训实际参加人数为准。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1.培训人数：40人左右。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2.培训天数：5天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3.培训对象：全市从事终身教育的领导和工作人员。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三、培训形式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培训采用专题讲座、现场教学、交流分享相结合的培训形式。一是专题讲座，通过专家专题讲座加强参训学员对终身教育、学习型城市相关理论和政策的学习；二是现场教学，组织参训学员到产教融合实训基地进行实地学习，到晋江经验实地考察，帮助参训学员学习和亲身感受终身教育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的特色做法和运行模式。三是交流分享，通过组织参训学员与专家教授等面对面深度交流，达到互学互鉴作用。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四、项目要求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1.培训地点：采用异地教学形式。培训意向前往福建泉州，全国第一批产教融合实训基地。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2.后勤要求：整个培训过程中，至少安排1名稳定的联络人，随时提供相关项目的咨询服务。培训期间，安排专门人员负责培训各项工作，认真组织，严格要求，做好各种记录；及时收缴作业，严格考核，及时归档；为学员提供必要的学习、生活后勤保障，配合需求方完成一切与培训相关的后勤工作，确保培训高质量的圆满完成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3.住宿要求：除拥有自有场地外（提供相关证明材料），其他培训住宿酒店标准间面积不少于20平方米，配有独立卫生间、写字台，若住宿与培训场所最短步行距离超过2公里，需安排租车接送，并免费提供保险。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4.餐饮要求：应安排正规的餐饮单位为学员提供培训期间的用餐服务，要求每人每天早餐餐标30元、午晚餐餐标50元。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5.交通要求：负责联系并安排正规、安全的租车公司，为学员提供培训期间的交通服务。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五、培训师资要求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全国或全省知名教授，教育部成人教育评审专家，全国学习型城市评审专家。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六、经费预算要求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1.培训经费标准为每人每天450元，总预算不超过88000元。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/>
        </w:rPr>
        <w:t>2.经费预算必须与培训方案一致。经费预算包括但不限于预算清单中的细项，可根据实际开支项目酌情增加栏目。</w:t>
      </w:r>
    </w:p>
    <w:p/>
    <w:tbl>
      <w:tblPr>
        <w:tblStyle w:val="8"/>
        <w:tblW w:w="83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2072"/>
        <w:gridCol w:w="4087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/>
              </w:rPr>
            </w:pPr>
            <w:bookmarkStart w:id="0" w:name="_Hlk146805737"/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/>
              </w:rPr>
              <w:t>福州市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/>
              </w:rPr>
              <w:t>2023年终身教育管理人员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/>
              </w:rPr>
              <w:t>业务能力提升培训班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/>
              </w:rPr>
              <w:t>服务价格预算清单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授课专家课酬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授课专家课酬税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异地授课专家差旅、住宿、伙食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学员住宿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bookmarkStart w:id="1" w:name="_Hlk146805242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学员伙食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学员培训场地、交通、资料费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pStyle w:val="2"/>
        <w:rPr>
          <w:rFonts w:hint="eastAsia"/>
        </w:rPr>
      </w:pPr>
    </w:p>
    <w:p>
      <w:pPr>
        <w:pStyle w:val="3"/>
        <w:widowControl/>
        <w:kinsoku w:val="0"/>
        <w:wordWrap/>
        <w:autoSpaceDE w:val="0"/>
        <w:autoSpaceDN w:val="0"/>
        <w:adjustRightInd w:val="0"/>
        <w:snapToGrid w:val="0"/>
        <w:spacing w:before="176" w:line="500" w:lineRule="exact"/>
        <w:ind w:firstLine="5760" w:firstLineChars="1800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A0000" w:fill="FFFFFF"/>
          <w:lang w:val="en-US" w:eastAsia="zh-CN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150" w:beforeAutospacing="0" w:after="0" w:afterAutospacing="0" w:line="375" w:lineRule="atLeast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0A0000" w:fill="FFFFFF"/>
          <w:lang w:val="en-US" w:eastAsia="zh-CN"/>
        </w:rPr>
      </w:pPr>
    </w:p>
    <w:sectPr>
      <w:headerReference r:id="rId4" w:type="default"/>
      <w:footerReference r:id="rId5" w:type="default"/>
      <w:pgSz w:w="11906" w:h="16839"/>
      <w:pgMar w:top="1431" w:right="1585" w:bottom="1264" w:left="1596" w:header="0" w:footer="987" w:gutter="0"/>
      <w:pgNumType w:fmt="decimal"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68" w:lineRule="auto"/>
      <w:ind w:left="4314"/>
      <w:rPr>
        <w:rFonts w:hint="default" w:ascii="Calibri" w:hAnsi="Calibri" w:eastAsia="Calibri" w:cs="Calibri"/>
        <w:sz w:val="18"/>
        <w:szCs w:val="18"/>
        <w:lang w:val="en-US" w:eastAsia="zh-CN"/>
      </w:rPr>
    </w:pPr>
    <w:r>
      <w:rPr>
        <w:rFonts w:ascii="Arial" w:hAnsi="Arial" w:eastAsia="Arial" w:cs="Arial"/>
        <w:snapToGrid w:val="0"/>
        <w:color w:val="000000"/>
        <w:kern w:val="0"/>
        <w:sz w:val="18"/>
        <w:szCs w:val="21"/>
        <w:lang w:val="en-US" w:eastAsia="en-US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WJlOWI5YTYyOWI0Y2UxYzQzNzhjYTkzNDYwMDdlZTQifQ=="/>
  </w:docVars>
  <w:rsids>
    <w:rsidRoot w:val="00000000"/>
    <w:rsid w:val="01633E9B"/>
    <w:rsid w:val="03A52548"/>
    <w:rsid w:val="042518DB"/>
    <w:rsid w:val="050B195C"/>
    <w:rsid w:val="05EC5B64"/>
    <w:rsid w:val="0664493D"/>
    <w:rsid w:val="067A5F0E"/>
    <w:rsid w:val="07F631D1"/>
    <w:rsid w:val="08F55D20"/>
    <w:rsid w:val="0991412D"/>
    <w:rsid w:val="0B70168E"/>
    <w:rsid w:val="0CC710AB"/>
    <w:rsid w:val="0CFB58CF"/>
    <w:rsid w:val="0EDB1092"/>
    <w:rsid w:val="0EE728DC"/>
    <w:rsid w:val="0EEC54CF"/>
    <w:rsid w:val="0F3375A2"/>
    <w:rsid w:val="113F222E"/>
    <w:rsid w:val="13491142"/>
    <w:rsid w:val="134F427F"/>
    <w:rsid w:val="13C95DDF"/>
    <w:rsid w:val="15EF3AF7"/>
    <w:rsid w:val="15F551FE"/>
    <w:rsid w:val="192161AB"/>
    <w:rsid w:val="19704F4F"/>
    <w:rsid w:val="1AE94FB9"/>
    <w:rsid w:val="1DCB19F7"/>
    <w:rsid w:val="1E4744D0"/>
    <w:rsid w:val="1FB913FE"/>
    <w:rsid w:val="20D61B3B"/>
    <w:rsid w:val="22596EC8"/>
    <w:rsid w:val="226338A3"/>
    <w:rsid w:val="27BA21B7"/>
    <w:rsid w:val="27CB43C4"/>
    <w:rsid w:val="29CE019B"/>
    <w:rsid w:val="2A50295E"/>
    <w:rsid w:val="2CD535EF"/>
    <w:rsid w:val="2CED6B8B"/>
    <w:rsid w:val="2DC0604D"/>
    <w:rsid w:val="2E2959A0"/>
    <w:rsid w:val="2FFFA669"/>
    <w:rsid w:val="316D5DCF"/>
    <w:rsid w:val="32EB3B6C"/>
    <w:rsid w:val="36273F67"/>
    <w:rsid w:val="3A895C0A"/>
    <w:rsid w:val="3BFCF302"/>
    <w:rsid w:val="3F53723F"/>
    <w:rsid w:val="41A17335"/>
    <w:rsid w:val="43143A74"/>
    <w:rsid w:val="434F5A51"/>
    <w:rsid w:val="43BA7072"/>
    <w:rsid w:val="44246EDE"/>
    <w:rsid w:val="44337121"/>
    <w:rsid w:val="447137A5"/>
    <w:rsid w:val="477A11AD"/>
    <w:rsid w:val="4C6A7458"/>
    <w:rsid w:val="4DA62712"/>
    <w:rsid w:val="50E0325E"/>
    <w:rsid w:val="51E33248"/>
    <w:rsid w:val="529E42FF"/>
    <w:rsid w:val="53590226"/>
    <w:rsid w:val="53676B73"/>
    <w:rsid w:val="5429409D"/>
    <w:rsid w:val="54F72753"/>
    <w:rsid w:val="561C5C67"/>
    <w:rsid w:val="565A053D"/>
    <w:rsid w:val="57366EDE"/>
    <w:rsid w:val="5AB26C56"/>
    <w:rsid w:val="5CEC42F9"/>
    <w:rsid w:val="5CF36FF6"/>
    <w:rsid w:val="5EE242F8"/>
    <w:rsid w:val="5F555D46"/>
    <w:rsid w:val="60200F50"/>
    <w:rsid w:val="650D2C1F"/>
    <w:rsid w:val="65D51611"/>
    <w:rsid w:val="67114C48"/>
    <w:rsid w:val="67D307EE"/>
    <w:rsid w:val="6E3A4A84"/>
    <w:rsid w:val="72A7258E"/>
    <w:rsid w:val="761E4C8C"/>
    <w:rsid w:val="7755292F"/>
    <w:rsid w:val="776D17BC"/>
    <w:rsid w:val="78D2172E"/>
    <w:rsid w:val="79817A0B"/>
    <w:rsid w:val="7A2958E7"/>
    <w:rsid w:val="7C224DAA"/>
    <w:rsid w:val="7EF84C51"/>
    <w:rsid w:val="7F7435D0"/>
    <w:rsid w:val="7FDE69FE"/>
    <w:rsid w:val="7FFF74D3"/>
    <w:rsid w:val="9AECF3CE"/>
    <w:rsid w:val="BFFDA427"/>
    <w:rsid w:val="EFEF2C06"/>
    <w:rsid w:val="F6FA9169"/>
    <w:rsid w:val="F7FD7021"/>
    <w:rsid w:val="FE677853"/>
    <w:rsid w:val="FEFFD1BC"/>
    <w:rsid w:val="FF5CF09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Times New Roman" w:hAnsi="Times New Roman" w:eastAsia="宋体"/>
    </w:r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customStyle="1" w:styleId="9">
    <w:name w:val="Table Normal"/>
    <w:unhideWhenUsed/>
    <w:qFormat/>
    <w:uiPriority w:val="0"/>
    <w:tblPr>
      <w:tblStyle w:val="8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2023-03-19T08:38:00Z</dcterms:created>
  <dc:creator>微软用户</dc:creator>
  <cp:lastModifiedBy>Administrator</cp:lastModifiedBy>
  <cp:lastPrinted>2023-10-22T16:19:00Z</cp:lastPrinted>
  <dcterms:modified xsi:type="dcterms:W3CDTF">2023-10-23T03:29:50Z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2023-10-16T09:04:00Z</vt:filetime>
  </property>
  <property fmtid="{D5CDD505-2E9C-101B-9397-08002B2CF9AE}" pid="4" name="KSOProductBuildVer">
    <vt:lpwstr>2052-9.1.0.4940</vt:lpwstr>
  </property>
  <property fmtid="{D5CDD505-2E9C-101B-9397-08002B2CF9AE}" pid="5" name="ICV">
    <vt:lpwstr>170A477C27D84AB28B77FABCB6A512FB_13</vt:lpwstr>
  </property>
</Properties>
</file>