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73" w:rsidRPr="004E6EEE" w:rsidRDefault="00CD4F73" w:rsidP="00CD4F73">
      <w:pPr>
        <w:pStyle w:val="1"/>
        <w:spacing w:before="0" w:beforeAutospacing="0" w:after="0" w:afterAutospacing="0" w:line="540" w:lineRule="atLeast"/>
        <w:jc w:val="center"/>
        <w:rPr>
          <w:rFonts w:asciiTheme="majorEastAsia" w:eastAsiaTheme="majorEastAsia" w:hAnsiTheme="majorEastAsia"/>
          <w:b w:val="0"/>
          <w:bCs w:val="0"/>
          <w:color w:val="000000"/>
          <w:sz w:val="44"/>
          <w:szCs w:val="44"/>
        </w:rPr>
      </w:pPr>
      <w:r w:rsidRPr="004E6EEE">
        <w:rPr>
          <w:rFonts w:asciiTheme="majorEastAsia" w:eastAsiaTheme="majorEastAsia" w:hAnsiTheme="majorEastAsia" w:hint="eastAsia"/>
          <w:b w:val="0"/>
          <w:sz w:val="44"/>
          <w:szCs w:val="44"/>
        </w:rPr>
        <w:t>福州市交通综合行政执法支队关于20</w:t>
      </w:r>
      <w:r w:rsidR="000053CE">
        <w:rPr>
          <w:rFonts w:asciiTheme="majorEastAsia" w:eastAsiaTheme="majorEastAsia" w:hAnsiTheme="majorEastAsia" w:hint="eastAsia"/>
          <w:b w:val="0"/>
          <w:sz w:val="44"/>
          <w:szCs w:val="44"/>
        </w:rPr>
        <w:t>2</w:t>
      </w:r>
      <w:r w:rsidR="004A1017">
        <w:rPr>
          <w:rFonts w:asciiTheme="majorEastAsia" w:eastAsiaTheme="majorEastAsia" w:hAnsiTheme="majorEastAsia" w:hint="eastAsia"/>
          <w:b w:val="0"/>
          <w:sz w:val="44"/>
          <w:szCs w:val="44"/>
        </w:rPr>
        <w:t>1</w:t>
      </w:r>
      <w:r w:rsidRPr="004E6EEE">
        <w:rPr>
          <w:rFonts w:asciiTheme="majorEastAsia" w:eastAsiaTheme="majorEastAsia" w:hAnsiTheme="majorEastAsia" w:hint="eastAsia"/>
          <w:b w:val="0"/>
          <w:sz w:val="44"/>
          <w:szCs w:val="44"/>
        </w:rPr>
        <w:t>年</w:t>
      </w:r>
      <w:r w:rsidR="000053CE">
        <w:rPr>
          <w:rFonts w:asciiTheme="majorEastAsia" w:eastAsiaTheme="majorEastAsia" w:hAnsiTheme="majorEastAsia" w:hint="eastAsia"/>
          <w:b w:val="0"/>
          <w:sz w:val="44"/>
          <w:szCs w:val="44"/>
        </w:rPr>
        <w:t>第一季度</w:t>
      </w:r>
      <w:r w:rsidRPr="004E6EEE">
        <w:rPr>
          <w:rFonts w:asciiTheme="majorEastAsia" w:eastAsiaTheme="majorEastAsia" w:hAnsiTheme="majorEastAsia" w:hint="eastAsia"/>
          <w:b w:val="0"/>
          <w:bCs w:val="0"/>
          <w:color w:val="000000"/>
          <w:sz w:val="44"/>
          <w:szCs w:val="44"/>
        </w:rPr>
        <w:t>“双随机”专项检查结果（</w:t>
      </w:r>
      <w:r w:rsidR="000053CE">
        <w:rPr>
          <w:rFonts w:asciiTheme="majorEastAsia" w:eastAsiaTheme="majorEastAsia" w:hAnsiTheme="majorEastAsia" w:hint="eastAsia"/>
          <w:b w:val="0"/>
          <w:sz w:val="44"/>
          <w:szCs w:val="44"/>
        </w:rPr>
        <w:t>晋安</w:t>
      </w:r>
      <w:r>
        <w:rPr>
          <w:rFonts w:asciiTheme="majorEastAsia" w:eastAsiaTheme="majorEastAsia" w:hAnsiTheme="majorEastAsia" w:hint="eastAsia"/>
          <w:b w:val="0"/>
          <w:sz w:val="44"/>
          <w:szCs w:val="44"/>
        </w:rPr>
        <w:t>区道路运政</w:t>
      </w:r>
      <w:r w:rsidRPr="004E6EEE">
        <w:rPr>
          <w:rFonts w:asciiTheme="majorEastAsia" w:eastAsiaTheme="majorEastAsia" w:hAnsiTheme="majorEastAsia" w:hint="eastAsia"/>
          <w:b w:val="0"/>
          <w:bCs w:val="0"/>
          <w:color w:val="000000"/>
          <w:sz w:val="44"/>
          <w:szCs w:val="44"/>
        </w:rPr>
        <w:t>）的公示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275"/>
        <w:gridCol w:w="851"/>
        <w:gridCol w:w="1276"/>
        <w:gridCol w:w="1842"/>
        <w:gridCol w:w="531"/>
        <w:gridCol w:w="512"/>
      </w:tblGrid>
      <w:tr w:rsidR="004A1017" w:rsidRPr="004A1017" w:rsidTr="004A1017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市场主体名称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Default="004A1017" w:rsidP="004A1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行业</w:t>
            </w:r>
          </w:p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bookmarkStart w:id="0" w:name="_GoBack"/>
            <w:bookmarkEnd w:id="0"/>
            <w:r w:rsidRPr="004A10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类型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检查内容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现场时间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抽查结果 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处理情况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A1017" w:rsidRPr="004A1017" w:rsidTr="004A1017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</w:t>
            </w:r>
            <w:proofErr w:type="gramStart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闽捷旅游</w:t>
            </w:r>
            <w:proofErr w:type="gramEnd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汽车租赁有限公司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道路客运企业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动态监控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1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福州翔润汽车</w:t>
            </w:r>
            <w:proofErr w:type="gramEnd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租赁有限公司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道路客运企业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动态监控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经电话联系负责人在外地已无经营，经道路运输管理系统查询该公司名下已无车辆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福建省万卡可信汽车服务有限公司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道路客运企业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动态监控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福州华威汽车客运站有限公司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客运站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站内经营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福建鸿运货运有限公司福州分公司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该公司已注销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福州市晋安区耐驰贸易有限公司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福州市晋安区西园铝型材厂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2021.1.21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该企业已停产拆迁，现场未发现该企业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  <w:proofErr w:type="gramStart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中和信渣土</w:t>
            </w:r>
            <w:proofErr w:type="gramEnd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福州全港物流有限公司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5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福州华纶贸易有限公司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公司已注销道路运输业务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福建闽壹渣土运输有限公司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福州国美电器有限公司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福州通杰物流有限公司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  <w:proofErr w:type="gramStart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世腾国际</w:t>
            </w:r>
            <w:proofErr w:type="gramEnd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7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福州鑫盛华化工贸易有限公司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该企业已注销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福州市仓</w:t>
            </w:r>
            <w:proofErr w:type="gramStart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山区爱</w:t>
            </w:r>
            <w:proofErr w:type="gramEnd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购便利店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2021.2.21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已无经营，查无此家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福建合欣物流有限公司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福州闽壹运输有限公司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福州安捷搬家有限公司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已注销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5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福建宸宇建设工程有限公司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普货运输企业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该公司名下已无营运车辆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福州大通海汽车维修服务有限公司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配件登记档案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2021.2.25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福州斯美乐汽车服务有限公司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配件登记档案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  <w:proofErr w:type="gramStart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晋安区丰达</w:t>
            </w:r>
            <w:proofErr w:type="gramEnd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汽车修理厂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配件登记档案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2021.2.25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该企业正在搬迁新址，无经营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</w:t>
            </w:r>
            <w:proofErr w:type="gramStart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骏宝行</w:t>
            </w:r>
            <w:proofErr w:type="gramEnd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配件登记档案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2021.2.25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6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福州市晋安区鑫</w:t>
            </w:r>
            <w:proofErr w:type="gramStart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晖汽车养护店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配件登记档案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2021.3.22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该公司店面正在装修，已无经营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福州晋安区车卫士汽车服务有限公司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配件登记档案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2021.2.25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已无经营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1017" w:rsidRPr="004A1017" w:rsidTr="004A1017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福州市晋安区</w:t>
            </w:r>
            <w:proofErr w:type="gramStart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皓泽汽车</w:t>
            </w:r>
            <w:proofErr w:type="gramEnd"/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配件登记档案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2021.2.26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7" w:rsidRPr="004A1017" w:rsidRDefault="004A1017" w:rsidP="004A1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A0B2B" w:rsidRDefault="008A0B2B"/>
    <w:sectPr w:rsidR="008A0B2B" w:rsidSect="00CD4F73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4B" w:rsidRDefault="009A074B" w:rsidP="000053CE">
      <w:r>
        <w:separator/>
      </w:r>
    </w:p>
  </w:endnote>
  <w:endnote w:type="continuationSeparator" w:id="0">
    <w:p w:rsidR="009A074B" w:rsidRDefault="009A074B" w:rsidP="0000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4B" w:rsidRDefault="009A074B" w:rsidP="000053CE">
      <w:r>
        <w:separator/>
      </w:r>
    </w:p>
  </w:footnote>
  <w:footnote w:type="continuationSeparator" w:id="0">
    <w:p w:rsidR="009A074B" w:rsidRDefault="009A074B" w:rsidP="00005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867F0"/>
    <w:rsid w:val="000053CE"/>
    <w:rsid w:val="00043F0C"/>
    <w:rsid w:val="004A1017"/>
    <w:rsid w:val="006923D0"/>
    <w:rsid w:val="008A0B2B"/>
    <w:rsid w:val="009A074B"/>
    <w:rsid w:val="00CD4F73"/>
    <w:rsid w:val="00F543F9"/>
    <w:rsid w:val="30F21A68"/>
    <w:rsid w:val="358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Arial"/>
      <w:kern w:val="2"/>
      <w:sz w:val="32"/>
      <w:szCs w:val="22"/>
    </w:rPr>
  </w:style>
  <w:style w:type="paragraph" w:styleId="1">
    <w:name w:val="heading 1"/>
    <w:basedOn w:val="a"/>
    <w:link w:val="1Char"/>
    <w:uiPriority w:val="9"/>
    <w:qFormat/>
    <w:rsid w:val="00CD4F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D4F73"/>
    <w:rPr>
      <w:rFonts w:ascii="宋体" w:hAnsi="宋体" w:cs="宋体"/>
      <w:b/>
      <w:bCs/>
      <w:kern w:val="36"/>
      <w:sz w:val="48"/>
      <w:szCs w:val="48"/>
    </w:rPr>
  </w:style>
  <w:style w:type="paragraph" w:styleId="a4">
    <w:name w:val="footer"/>
    <w:basedOn w:val="a"/>
    <w:link w:val="Char"/>
    <w:rsid w:val="00005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053CE"/>
    <w:rPr>
      <w:rFonts w:ascii="Calibri" w:eastAsia="仿宋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Arial"/>
      <w:kern w:val="2"/>
      <w:sz w:val="32"/>
      <w:szCs w:val="22"/>
    </w:rPr>
  </w:style>
  <w:style w:type="paragraph" w:styleId="1">
    <w:name w:val="heading 1"/>
    <w:basedOn w:val="a"/>
    <w:link w:val="1Char"/>
    <w:uiPriority w:val="9"/>
    <w:qFormat/>
    <w:rsid w:val="00CD4F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D4F73"/>
    <w:rPr>
      <w:rFonts w:ascii="宋体" w:hAnsi="宋体" w:cs="宋体"/>
      <w:b/>
      <w:bCs/>
      <w:kern w:val="36"/>
      <w:sz w:val="48"/>
      <w:szCs w:val="48"/>
    </w:rPr>
  </w:style>
  <w:style w:type="paragraph" w:styleId="a4">
    <w:name w:val="footer"/>
    <w:basedOn w:val="a"/>
    <w:link w:val="Char"/>
    <w:rsid w:val="00005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053CE"/>
    <w:rPr>
      <w:rFonts w:ascii="Calibri" w:eastAsia="仿宋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fgk</cp:lastModifiedBy>
  <cp:revision>2</cp:revision>
  <dcterms:created xsi:type="dcterms:W3CDTF">2021-04-06T08:44:00Z</dcterms:created>
  <dcterms:modified xsi:type="dcterms:W3CDTF">2021-04-06T08:44:00Z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