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宋体" w:eastAsia="宋体"/>
          <w:sz w:val="28"/>
          <w:szCs w:val="28"/>
          <w:lang w:eastAsia="zh-CN"/>
        </w:rPr>
        <w:sectPr>
          <w:pgSz w:w="11906" w:h="16838"/>
          <w:pgMar w:top="1440" w:right="1797" w:bottom="1440" w:left="1469" w:header="851" w:footer="992" w:gutter="0"/>
          <w:cols w:space="720" w:num="1"/>
          <w:titlePg/>
          <w:docGrid w:type="linesAndChars" w:linePitch="312" w:charSpace="0"/>
        </w:sectPr>
      </w:pPr>
      <w:r>
        <w:rPr>
          <w:rFonts w:hint="eastAsia" w:ascii="宋体" w:eastAsia="宋体"/>
          <w:sz w:val="28"/>
          <w:szCs w:val="28"/>
          <w:lang w:eastAsia="zh-CN"/>
        </w:rPr>
        <w:drawing>
          <wp:inline distT="0" distB="0" distL="114300" distR="114300">
            <wp:extent cx="5480685" cy="7754620"/>
            <wp:effectExtent l="0" t="0" r="5715" b="2540"/>
            <wp:docPr id="1" name="图片 1" descr="SKMBT_42319010911190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MBT_42319010911190_00"/>
                    <pic:cNvPicPr>
                      <a:picLocks noChangeAspect="1"/>
                    </pic:cNvPicPr>
                  </pic:nvPicPr>
                  <pic:blipFill>
                    <a:blip r:embed="rId4"/>
                    <a:stretch>
                      <a:fillRect/>
                    </a:stretch>
                  </pic:blipFill>
                  <pic:spPr>
                    <a:xfrm>
                      <a:off x="0" y="0"/>
                      <a:ext cx="5480685" cy="7754620"/>
                    </a:xfrm>
                    <a:prstGeom prst="rect">
                      <a:avLst/>
                    </a:prstGeom>
                  </pic:spPr>
                </pic:pic>
              </a:graphicData>
            </a:graphic>
          </wp:inline>
        </w:drawing>
      </w:r>
    </w:p>
    <w:p>
      <w:pPr>
        <w:outlineLvl w:val="0"/>
        <w:rPr>
          <w:rFonts w:hint="eastAsia" w:ascii="宋体"/>
          <w:sz w:val="28"/>
          <w:szCs w:val="28"/>
        </w:rPr>
      </w:pPr>
      <w:r>
        <w:rPr>
          <w:rFonts w:hint="eastAsia" w:ascii="宋体"/>
          <w:sz w:val="28"/>
          <w:szCs w:val="28"/>
        </w:rPr>
        <w:t>附件1</w:t>
      </w:r>
    </w:p>
    <w:p>
      <w:pPr>
        <w:jc w:val="center"/>
        <w:outlineLvl w:val="0"/>
        <w:rPr>
          <w:rFonts w:hint="eastAsia" w:ascii="宋体"/>
          <w:b/>
          <w:sz w:val="36"/>
          <w:szCs w:val="36"/>
        </w:rPr>
      </w:pPr>
      <w:r>
        <w:rPr>
          <w:rFonts w:hint="eastAsia" w:ascii="宋体"/>
          <w:b/>
          <w:sz w:val="36"/>
          <w:szCs w:val="36"/>
        </w:rPr>
        <w:t>201</w:t>
      </w:r>
      <w:r>
        <w:rPr>
          <w:rFonts w:hint="eastAsia" w:ascii="宋体"/>
          <w:b/>
          <w:sz w:val="36"/>
          <w:szCs w:val="36"/>
          <w:lang w:val="en-US" w:eastAsia="zh-CN"/>
        </w:rPr>
        <w:t>8</w:t>
      </w:r>
      <w:r>
        <w:rPr>
          <w:rFonts w:hint="eastAsia" w:ascii="宋体"/>
          <w:b/>
          <w:sz w:val="36"/>
          <w:szCs w:val="36"/>
        </w:rPr>
        <w:t>年高新技术企业统计快报</w:t>
      </w:r>
    </w:p>
    <w:p>
      <w:pPr>
        <w:spacing w:line="360" w:lineRule="exact"/>
        <w:jc w:val="center"/>
        <w:outlineLvl w:val="0"/>
        <w:rPr>
          <w:rFonts w:hint="eastAsia"/>
          <w:b/>
          <w:sz w:val="30"/>
        </w:rPr>
      </w:pPr>
      <w:r>
        <w:rPr>
          <w:rFonts w:hint="eastAsia"/>
          <w:b/>
          <w:sz w:val="30"/>
        </w:rPr>
        <w:t>请于201</w:t>
      </w:r>
      <w:r>
        <w:rPr>
          <w:rFonts w:hint="eastAsia"/>
          <w:b/>
          <w:sz w:val="30"/>
          <w:lang w:val="en-US" w:eastAsia="zh-CN"/>
        </w:rPr>
        <w:t>9</w:t>
      </w:r>
      <w:r>
        <w:rPr>
          <w:rFonts w:hint="eastAsia"/>
          <w:b/>
          <w:sz w:val="30"/>
        </w:rPr>
        <w:t>年1月</w:t>
      </w:r>
      <w:r>
        <w:rPr>
          <w:rFonts w:hint="eastAsia"/>
          <w:b/>
          <w:sz w:val="30"/>
          <w:lang w:val="en-US" w:eastAsia="zh-CN"/>
        </w:rPr>
        <w:t>1</w:t>
      </w:r>
      <w:r>
        <w:rPr>
          <w:rFonts w:hint="eastAsia"/>
          <w:b/>
          <w:sz w:val="30"/>
        </w:rPr>
        <w:t>5日前上报归属县（市）区科技主管部门！</w:t>
      </w:r>
      <w:r>
        <w:rPr>
          <w:rFonts w:hint="eastAsia"/>
          <w:b/>
          <w:sz w:val="32"/>
          <w:szCs w:val="32"/>
        </w:rPr>
        <w:t>（按县区要求发送）</w:t>
      </w:r>
    </w:p>
    <w:p>
      <w:pPr>
        <w:spacing w:line="240" w:lineRule="exact"/>
        <w:ind w:right="566"/>
        <w:jc w:val="center"/>
        <w:rPr>
          <w:rFonts w:ascii="宋体" w:hAnsi="宋体"/>
          <w:sz w:val="18"/>
        </w:rPr>
      </w:pPr>
    </w:p>
    <w:tbl>
      <w:tblPr>
        <w:tblStyle w:val="7"/>
        <w:tblW w:w="156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40"/>
        <w:gridCol w:w="750"/>
        <w:gridCol w:w="1790"/>
        <w:gridCol w:w="1382"/>
        <w:gridCol w:w="1198"/>
        <w:gridCol w:w="1180"/>
        <w:gridCol w:w="1420"/>
        <w:gridCol w:w="1200"/>
        <w:gridCol w:w="1066"/>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trPr>
        <w:tc>
          <w:tcPr>
            <w:tcW w:w="874" w:type="dxa"/>
            <w:vAlign w:val="center"/>
          </w:tcPr>
          <w:p>
            <w:pPr>
              <w:jc w:val="center"/>
              <w:rPr>
                <w:rFonts w:hint="eastAsia"/>
                <w:sz w:val="24"/>
              </w:rPr>
            </w:pPr>
            <w:r>
              <w:rPr>
                <w:rFonts w:hint="eastAsia"/>
                <w:sz w:val="24"/>
              </w:rPr>
              <w:t>高企证书编号</w:t>
            </w:r>
          </w:p>
        </w:tc>
        <w:tc>
          <w:tcPr>
            <w:tcW w:w="840" w:type="dxa"/>
            <w:vAlign w:val="center"/>
          </w:tcPr>
          <w:p>
            <w:pPr>
              <w:jc w:val="center"/>
              <w:rPr>
                <w:rFonts w:hint="eastAsia"/>
                <w:sz w:val="24"/>
              </w:rPr>
            </w:pPr>
            <w:r>
              <w:rPr>
                <w:rFonts w:hint="eastAsia"/>
                <w:sz w:val="24"/>
              </w:rPr>
              <w:t>企业名称</w:t>
            </w:r>
          </w:p>
        </w:tc>
        <w:tc>
          <w:tcPr>
            <w:tcW w:w="750" w:type="dxa"/>
            <w:vAlign w:val="center"/>
          </w:tcPr>
          <w:p>
            <w:pPr>
              <w:jc w:val="center"/>
              <w:rPr>
                <w:rFonts w:hint="eastAsia"/>
                <w:sz w:val="24"/>
              </w:rPr>
            </w:pPr>
            <w:r>
              <w:rPr>
                <w:rFonts w:hint="eastAsia"/>
                <w:sz w:val="24"/>
              </w:rPr>
              <w:t>填报人</w:t>
            </w:r>
          </w:p>
        </w:tc>
        <w:tc>
          <w:tcPr>
            <w:tcW w:w="1790" w:type="dxa"/>
            <w:vAlign w:val="center"/>
          </w:tcPr>
          <w:p>
            <w:pPr>
              <w:jc w:val="center"/>
              <w:rPr>
                <w:rFonts w:hint="eastAsia"/>
                <w:sz w:val="24"/>
              </w:rPr>
            </w:pPr>
            <w:r>
              <w:rPr>
                <w:rFonts w:hint="eastAsia"/>
                <w:sz w:val="24"/>
              </w:rPr>
              <w:t>手机</w:t>
            </w:r>
          </w:p>
        </w:tc>
        <w:tc>
          <w:tcPr>
            <w:tcW w:w="1382" w:type="dxa"/>
            <w:vAlign w:val="center"/>
          </w:tcPr>
          <w:p>
            <w:pPr>
              <w:jc w:val="center"/>
              <w:rPr>
                <w:rFonts w:hint="eastAsia"/>
                <w:sz w:val="24"/>
              </w:rPr>
            </w:pPr>
            <w:r>
              <w:rPr>
                <w:rFonts w:hint="eastAsia"/>
                <w:sz w:val="24"/>
              </w:rPr>
              <w:t>年末从业人员</w:t>
            </w:r>
          </w:p>
        </w:tc>
        <w:tc>
          <w:tcPr>
            <w:tcW w:w="1198" w:type="dxa"/>
            <w:vAlign w:val="center"/>
          </w:tcPr>
          <w:p>
            <w:pPr>
              <w:jc w:val="center"/>
              <w:rPr>
                <w:sz w:val="24"/>
              </w:rPr>
            </w:pPr>
            <w:r>
              <w:rPr>
                <w:rFonts w:hint="eastAsia"/>
                <w:sz w:val="24"/>
              </w:rPr>
              <w:t>营业收入</w:t>
            </w:r>
          </w:p>
        </w:tc>
        <w:tc>
          <w:tcPr>
            <w:tcW w:w="1180" w:type="dxa"/>
            <w:vAlign w:val="center"/>
          </w:tcPr>
          <w:p>
            <w:pPr>
              <w:jc w:val="center"/>
              <w:rPr>
                <w:rFonts w:hint="eastAsia"/>
                <w:sz w:val="24"/>
              </w:rPr>
            </w:pPr>
            <w:r>
              <w:rPr>
                <w:rFonts w:hint="eastAsia"/>
                <w:sz w:val="24"/>
              </w:rPr>
              <w:t>出口总额</w:t>
            </w:r>
          </w:p>
        </w:tc>
        <w:tc>
          <w:tcPr>
            <w:tcW w:w="1420" w:type="dxa"/>
            <w:vAlign w:val="center"/>
          </w:tcPr>
          <w:p>
            <w:pPr>
              <w:jc w:val="center"/>
              <w:rPr>
                <w:rFonts w:hint="eastAsia"/>
                <w:sz w:val="24"/>
              </w:rPr>
            </w:pPr>
            <w:r>
              <w:rPr>
                <w:rFonts w:hint="eastAsia"/>
                <w:sz w:val="24"/>
              </w:rPr>
              <w:t>工业总产值</w:t>
            </w:r>
          </w:p>
        </w:tc>
        <w:tc>
          <w:tcPr>
            <w:tcW w:w="1200" w:type="dxa"/>
            <w:vAlign w:val="center"/>
          </w:tcPr>
          <w:p>
            <w:pPr>
              <w:jc w:val="center"/>
              <w:rPr>
                <w:rFonts w:hint="eastAsia" w:eastAsia="宋体"/>
                <w:sz w:val="24"/>
                <w:lang w:eastAsia="zh-CN"/>
              </w:rPr>
            </w:pPr>
            <w:r>
              <w:rPr>
                <w:rFonts w:hint="eastAsia"/>
                <w:sz w:val="24"/>
                <w:lang w:eastAsia="zh-CN"/>
              </w:rPr>
              <w:t>利润总额</w:t>
            </w:r>
          </w:p>
        </w:tc>
        <w:tc>
          <w:tcPr>
            <w:tcW w:w="1066" w:type="dxa"/>
            <w:vAlign w:val="center"/>
          </w:tcPr>
          <w:p>
            <w:pPr>
              <w:jc w:val="center"/>
              <w:rPr>
                <w:rFonts w:hint="eastAsia"/>
                <w:sz w:val="24"/>
              </w:rPr>
            </w:pPr>
            <w:r>
              <w:rPr>
                <w:rFonts w:hint="eastAsia"/>
                <w:sz w:val="24"/>
              </w:rPr>
              <w:t>净利润</w:t>
            </w:r>
          </w:p>
        </w:tc>
        <w:tc>
          <w:tcPr>
            <w:tcW w:w="1440" w:type="dxa"/>
            <w:vAlign w:val="center"/>
          </w:tcPr>
          <w:p>
            <w:pPr>
              <w:jc w:val="center"/>
              <w:rPr>
                <w:rFonts w:hint="eastAsia"/>
                <w:sz w:val="24"/>
              </w:rPr>
            </w:pPr>
            <w:r>
              <w:rPr>
                <w:rFonts w:hint="eastAsia"/>
                <w:sz w:val="24"/>
              </w:rPr>
              <w:t>实际上缴税费总额</w:t>
            </w:r>
          </w:p>
        </w:tc>
        <w:tc>
          <w:tcPr>
            <w:tcW w:w="1260" w:type="dxa"/>
            <w:vAlign w:val="center"/>
          </w:tcPr>
          <w:p>
            <w:pPr>
              <w:jc w:val="center"/>
              <w:rPr>
                <w:rFonts w:hint="eastAsia"/>
                <w:sz w:val="24"/>
              </w:rPr>
            </w:pPr>
            <w:r>
              <w:rPr>
                <w:rFonts w:hint="eastAsia"/>
                <w:sz w:val="24"/>
              </w:rPr>
              <w:t>实际减免税额</w:t>
            </w:r>
          </w:p>
        </w:tc>
        <w:tc>
          <w:tcPr>
            <w:tcW w:w="1260" w:type="dxa"/>
            <w:vAlign w:val="center"/>
          </w:tcPr>
          <w:p>
            <w:pPr>
              <w:jc w:val="center"/>
              <w:rPr>
                <w:rFonts w:hint="eastAsia"/>
                <w:sz w:val="24"/>
              </w:rPr>
            </w:pPr>
            <w:r>
              <w:rPr>
                <w:rFonts w:hint="eastAsia"/>
                <w:sz w:val="24"/>
              </w:rPr>
              <w:t>享受高企政策减免所得税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trPr>
        <w:tc>
          <w:tcPr>
            <w:tcW w:w="874" w:type="dxa"/>
            <w:vMerge w:val="restart"/>
            <w:vAlign w:val="center"/>
          </w:tcPr>
          <w:p>
            <w:pPr>
              <w:jc w:val="center"/>
              <w:rPr>
                <w:rFonts w:hint="eastAsia"/>
                <w:szCs w:val="21"/>
              </w:rPr>
            </w:pPr>
          </w:p>
        </w:tc>
        <w:tc>
          <w:tcPr>
            <w:tcW w:w="840" w:type="dxa"/>
            <w:vMerge w:val="restart"/>
            <w:vAlign w:val="center"/>
          </w:tcPr>
          <w:p>
            <w:pPr>
              <w:jc w:val="center"/>
              <w:rPr>
                <w:rFonts w:hint="eastAsia"/>
                <w:szCs w:val="21"/>
              </w:rPr>
            </w:pPr>
          </w:p>
        </w:tc>
        <w:tc>
          <w:tcPr>
            <w:tcW w:w="750" w:type="dxa"/>
            <w:vMerge w:val="restart"/>
            <w:vAlign w:val="center"/>
          </w:tcPr>
          <w:p>
            <w:pPr>
              <w:jc w:val="center"/>
              <w:rPr>
                <w:rFonts w:hint="eastAsia"/>
                <w:szCs w:val="21"/>
              </w:rPr>
            </w:pPr>
          </w:p>
        </w:tc>
        <w:tc>
          <w:tcPr>
            <w:tcW w:w="1790" w:type="dxa"/>
            <w:vMerge w:val="restart"/>
            <w:vAlign w:val="center"/>
          </w:tcPr>
          <w:p>
            <w:pPr>
              <w:jc w:val="center"/>
              <w:rPr>
                <w:rFonts w:hint="eastAsia"/>
                <w:szCs w:val="21"/>
              </w:rPr>
            </w:pPr>
          </w:p>
        </w:tc>
        <w:tc>
          <w:tcPr>
            <w:tcW w:w="1382" w:type="dxa"/>
            <w:vAlign w:val="center"/>
          </w:tcPr>
          <w:p>
            <w:pPr>
              <w:jc w:val="center"/>
              <w:rPr>
                <w:rFonts w:hint="eastAsia"/>
                <w:sz w:val="24"/>
              </w:rPr>
            </w:pPr>
            <w:r>
              <w:rPr>
                <w:rFonts w:ascii="宋体"/>
                <w:sz w:val="24"/>
              </w:rPr>
              <w:t>K1B</w:t>
            </w:r>
          </w:p>
        </w:tc>
        <w:tc>
          <w:tcPr>
            <w:tcW w:w="1198" w:type="dxa"/>
            <w:vAlign w:val="center"/>
          </w:tcPr>
          <w:p>
            <w:pPr>
              <w:jc w:val="center"/>
              <w:rPr>
                <w:rFonts w:hint="eastAsia"/>
                <w:sz w:val="24"/>
              </w:rPr>
            </w:pPr>
            <w:r>
              <w:rPr>
                <w:rFonts w:ascii="宋体"/>
                <w:sz w:val="24"/>
              </w:rPr>
              <w:t>K1C1</w:t>
            </w:r>
          </w:p>
        </w:tc>
        <w:tc>
          <w:tcPr>
            <w:tcW w:w="1180" w:type="dxa"/>
            <w:vAlign w:val="center"/>
          </w:tcPr>
          <w:p>
            <w:pPr>
              <w:jc w:val="center"/>
              <w:rPr>
                <w:rFonts w:hint="eastAsia"/>
                <w:sz w:val="24"/>
              </w:rPr>
            </w:pPr>
            <w:r>
              <w:rPr>
                <w:rFonts w:ascii="宋体"/>
                <w:sz w:val="24"/>
              </w:rPr>
              <w:t>K1C2</w:t>
            </w:r>
          </w:p>
        </w:tc>
        <w:tc>
          <w:tcPr>
            <w:tcW w:w="1420" w:type="dxa"/>
            <w:vAlign w:val="center"/>
          </w:tcPr>
          <w:p>
            <w:pPr>
              <w:jc w:val="center"/>
              <w:rPr>
                <w:rFonts w:hint="eastAsia"/>
                <w:sz w:val="24"/>
              </w:rPr>
            </w:pPr>
            <w:r>
              <w:rPr>
                <w:rFonts w:ascii="宋体"/>
                <w:sz w:val="24"/>
              </w:rPr>
              <w:t>K1D</w:t>
            </w:r>
          </w:p>
        </w:tc>
        <w:tc>
          <w:tcPr>
            <w:tcW w:w="1200" w:type="dxa"/>
            <w:vAlign w:val="center"/>
          </w:tcPr>
          <w:p>
            <w:pPr>
              <w:jc w:val="center"/>
              <w:rPr>
                <w:rFonts w:hint="eastAsia"/>
                <w:sz w:val="24"/>
              </w:rPr>
            </w:pPr>
            <w:r>
              <w:rPr>
                <w:rFonts w:ascii="宋体"/>
                <w:sz w:val="24"/>
              </w:rPr>
              <w:t>K2E</w:t>
            </w:r>
          </w:p>
        </w:tc>
        <w:tc>
          <w:tcPr>
            <w:tcW w:w="1066" w:type="dxa"/>
            <w:vAlign w:val="center"/>
          </w:tcPr>
          <w:p>
            <w:pPr>
              <w:jc w:val="center"/>
              <w:rPr>
                <w:rFonts w:ascii="宋体"/>
                <w:sz w:val="24"/>
              </w:rPr>
            </w:pPr>
            <w:r>
              <w:rPr>
                <w:rFonts w:ascii="宋体"/>
                <w:sz w:val="24"/>
              </w:rPr>
              <w:t>K1E</w:t>
            </w:r>
          </w:p>
        </w:tc>
        <w:tc>
          <w:tcPr>
            <w:tcW w:w="1440" w:type="dxa"/>
            <w:vAlign w:val="center"/>
          </w:tcPr>
          <w:p>
            <w:pPr>
              <w:jc w:val="center"/>
              <w:rPr>
                <w:rFonts w:hint="eastAsia"/>
                <w:sz w:val="24"/>
              </w:rPr>
            </w:pPr>
            <w:r>
              <w:rPr>
                <w:rFonts w:ascii="宋体"/>
                <w:sz w:val="24"/>
              </w:rPr>
              <w:t>K1F</w:t>
            </w:r>
          </w:p>
        </w:tc>
        <w:tc>
          <w:tcPr>
            <w:tcW w:w="1260" w:type="dxa"/>
            <w:vAlign w:val="center"/>
          </w:tcPr>
          <w:p>
            <w:pPr>
              <w:jc w:val="center"/>
              <w:rPr>
                <w:rFonts w:hint="eastAsia"/>
                <w:sz w:val="24"/>
              </w:rPr>
            </w:pPr>
            <w:r>
              <w:rPr>
                <w:rFonts w:ascii="宋体"/>
                <w:sz w:val="24"/>
              </w:rPr>
              <w:t>K1G</w:t>
            </w:r>
          </w:p>
        </w:tc>
        <w:tc>
          <w:tcPr>
            <w:tcW w:w="1260" w:type="dxa"/>
            <w:vAlign w:val="center"/>
          </w:tcPr>
          <w:p>
            <w:pPr>
              <w:jc w:val="center"/>
              <w:rPr>
                <w:rFonts w:hint="eastAsia" w:ascii="宋体"/>
                <w:sz w:val="24"/>
              </w:rPr>
            </w:pPr>
            <w:r>
              <w:rPr>
                <w:rFonts w:hint="eastAsia" w:ascii="宋体"/>
                <w:sz w:val="24"/>
              </w:rPr>
              <w:t>KH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874" w:type="dxa"/>
            <w:vMerge w:val="continue"/>
            <w:vAlign w:val="center"/>
          </w:tcPr>
          <w:p>
            <w:pPr>
              <w:jc w:val="center"/>
              <w:rPr>
                <w:rFonts w:hint="eastAsia"/>
                <w:szCs w:val="21"/>
              </w:rPr>
            </w:pPr>
          </w:p>
        </w:tc>
        <w:tc>
          <w:tcPr>
            <w:tcW w:w="840" w:type="dxa"/>
            <w:vMerge w:val="continue"/>
            <w:vAlign w:val="center"/>
          </w:tcPr>
          <w:p>
            <w:pPr>
              <w:jc w:val="center"/>
              <w:rPr>
                <w:rFonts w:hint="eastAsia"/>
                <w:szCs w:val="21"/>
              </w:rPr>
            </w:pPr>
          </w:p>
        </w:tc>
        <w:tc>
          <w:tcPr>
            <w:tcW w:w="750" w:type="dxa"/>
            <w:vMerge w:val="continue"/>
            <w:vAlign w:val="center"/>
          </w:tcPr>
          <w:p>
            <w:pPr>
              <w:jc w:val="center"/>
              <w:rPr>
                <w:rFonts w:hint="eastAsia"/>
                <w:szCs w:val="21"/>
              </w:rPr>
            </w:pPr>
          </w:p>
        </w:tc>
        <w:tc>
          <w:tcPr>
            <w:tcW w:w="1790" w:type="dxa"/>
            <w:vMerge w:val="continue"/>
            <w:vAlign w:val="center"/>
          </w:tcPr>
          <w:p>
            <w:pPr>
              <w:jc w:val="center"/>
              <w:rPr>
                <w:rFonts w:hint="eastAsia"/>
                <w:szCs w:val="21"/>
              </w:rPr>
            </w:pPr>
          </w:p>
        </w:tc>
        <w:tc>
          <w:tcPr>
            <w:tcW w:w="1382" w:type="dxa"/>
            <w:vAlign w:val="center"/>
          </w:tcPr>
          <w:p>
            <w:pPr>
              <w:jc w:val="right"/>
              <w:rPr>
                <w:rFonts w:hint="eastAsia"/>
                <w:b/>
                <w:szCs w:val="21"/>
              </w:rPr>
            </w:pPr>
            <w:r>
              <w:rPr>
                <w:rFonts w:hint="eastAsia"/>
                <w:b/>
                <w:szCs w:val="21"/>
              </w:rPr>
              <w:t>人</w:t>
            </w:r>
          </w:p>
        </w:tc>
        <w:tc>
          <w:tcPr>
            <w:tcW w:w="1198" w:type="dxa"/>
            <w:vAlign w:val="center"/>
          </w:tcPr>
          <w:p>
            <w:pPr>
              <w:ind w:firstLine="525" w:firstLineChars="250"/>
              <w:jc w:val="right"/>
              <w:rPr>
                <w:rFonts w:hint="eastAsia"/>
                <w:szCs w:val="21"/>
              </w:rPr>
            </w:pPr>
            <w:r>
              <w:rPr>
                <w:rFonts w:hint="eastAsia" w:ascii="宋体"/>
                <w:b/>
                <w:szCs w:val="21"/>
              </w:rPr>
              <w:t>千元</w:t>
            </w:r>
          </w:p>
        </w:tc>
        <w:tc>
          <w:tcPr>
            <w:tcW w:w="1180" w:type="dxa"/>
            <w:vAlign w:val="center"/>
          </w:tcPr>
          <w:p>
            <w:pPr>
              <w:ind w:firstLine="525" w:firstLineChars="250"/>
              <w:jc w:val="right"/>
              <w:rPr>
                <w:rFonts w:hint="eastAsia"/>
                <w:szCs w:val="21"/>
              </w:rPr>
            </w:pPr>
            <w:r>
              <w:rPr>
                <w:rFonts w:hint="eastAsia" w:ascii="宋体"/>
                <w:b/>
                <w:szCs w:val="21"/>
              </w:rPr>
              <w:t>千元</w:t>
            </w:r>
          </w:p>
        </w:tc>
        <w:tc>
          <w:tcPr>
            <w:tcW w:w="1420" w:type="dxa"/>
            <w:vAlign w:val="center"/>
          </w:tcPr>
          <w:p>
            <w:pPr>
              <w:ind w:right="105"/>
              <w:jc w:val="right"/>
              <w:rPr>
                <w:rFonts w:hint="eastAsia"/>
                <w:szCs w:val="21"/>
              </w:rPr>
            </w:pPr>
            <w:r>
              <w:rPr>
                <w:rFonts w:hint="eastAsia"/>
                <w:b/>
                <w:szCs w:val="21"/>
              </w:rPr>
              <w:t>千元</w:t>
            </w:r>
          </w:p>
        </w:tc>
        <w:tc>
          <w:tcPr>
            <w:tcW w:w="1200" w:type="dxa"/>
            <w:vAlign w:val="center"/>
          </w:tcPr>
          <w:p>
            <w:pPr>
              <w:ind w:right="105"/>
              <w:jc w:val="right"/>
              <w:rPr>
                <w:rFonts w:hint="eastAsia"/>
                <w:b/>
                <w:szCs w:val="21"/>
              </w:rPr>
            </w:pPr>
            <w:r>
              <w:rPr>
                <w:rFonts w:hint="eastAsia"/>
                <w:b/>
                <w:szCs w:val="21"/>
              </w:rPr>
              <w:t>千元</w:t>
            </w:r>
          </w:p>
        </w:tc>
        <w:tc>
          <w:tcPr>
            <w:tcW w:w="1066" w:type="dxa"/>
            <w:vAlign w:val="center"/>
          </w:tcPr>
          <w:p>
            <w:pPr>
              <w:ind w:right="105"/>
              <w:jc w:val="right"/>
              <w:rPr>
                <w:rFonts w:hint="eastAsia"/>
                <w:b/>
                <w:szCs w:val="21"/>
              </w:rPr>
            </w:pPr>
            <w:r>
              <w:rPr>
                <w:rFonts w:hint="eastAsia"/>
                <w:b/>
                <w:szCs w:val="21"/>
              </w:rPr>
              <w:t>千元</w:t>
            </w:r>
          </w:p>
        </w:tc>
        <w:tc>
          <w:tcPr>
            <w:tcW w:w="1440" w:type="dxa"/>
            <w:vAlign w:val="center"/>
          </w:tcPr>
          <w:p>
            <w:pPr>
              <w:ind w:right="105"/>
              <w:jc w:val="right"/>
              <w:rPr>
                <w:rFonts w:hint="eastAsia"/>
                <w:szCs w:val="21"/>
              </w:rPr>
            </w:pPr>
            <w:r>
              <w:rPr>
                <w:rFonts w:hint="eastAsia" w:ascii="宋体"/>
                <w:b/>
                <w:szCs w:val="21"/>
              </w:rPr>
              <w:t>千元</w:t>
            </w:r>
          </w:p>
        </w:tc>
        <w:tc>
          <w:tcPr>
            <w:tcW w:w="1260" w:type="dxa"/>
            <w:vAlign w:val="center"/>
          </w:tcPr>
          <w:p>
            <w:pPr>
              <w:ind w:firstLine="525" w:firstLineChars="250"/>
              <w:jc w:val="right"/>
              <w:rPr>
                <w:rFonts w:hint="eastAsia"/>
                <w:szCs w:val="21"/>
              </w:rPr>
            </w:pPr>
            <w:r>
              <w:rPr>
                <w:rFonts w:hint="eastAsia" w:ascii="宋体"/>
                <w:b/>
                <w:szCs w:val="21"/>
              </w:rPr>
              <w:t>千元</w:t>
            </w:r>
          </w:p>
        </w:tc>
        <w:tc>
          <w:tcPr>
            <w:tcW w:w="1260" w:type="dxa"/>
            <w:vAlign w:val="center"/>
          </w:tcPr>
          <w:p>
            <w:pPr>
              <w:ind w:firstLine="525" w:firstLineChars="250"/>
              <w:jc w:val="right"/>
              <w:rPr>
                <w:rFonts w:hint="eastAsia" w:ascii="宋体"/>
                <w:b/>
                <w:szCs w:val="21"/>
              </w:rPr>
            </w:pPr>
            <w:r>
              <w:rPr>
                <w:rFonts w:hint="eastAsia" w:ascii="宋体"/>
                <w:b/>
                <w:szCs w:val="21"/>
              </w:rPr>
              <w:t>千元</w:t>
            </w:r>
          </w:p>
        </w:tc>
      </w:tr>
    </w:tbl>
    <w:p>
      <w:pPr>
        <w:spacing w:line="360" w:lineRule="exact"/>
        <w:outlineLvl w:val="0"/>
        <w:rPr>
          <w:rFonts w:hint="eastAsia" w:ascii="宋体" w:hAnsi="宋体"/>
          <w:sz w:val="28"/>
          <w:szCs w:val="28"/>
        </w:rPr>
      </w:pPr>
      <w:r>
        <w:rPr>
          <w:rFonts w:hint="eastAsia" w:ascii="宋体" w:hAnsi="宋体"/>
          <w:sz w:val="28"/>
          <w:szCs w:val="28"/>
        </w:rPr>
        <w:t>统计数据时间：201</w:t>
      </w:r>
      <w:r>
        <w:rPr>
          <w:rFonts w:hint="eastAsia" w:ascii="宋体" w:hAnsi="宋体"/>
          <w:sz w:val="28"/>
          <w:szCs w:val="28"/>
          <w:lang w:val="en-US" w:eastAsia="zh-CN"/>
        </w:rPr>
        <w:t>8</w:t>
      </w:r>
      <w:r>
        <w:rPr>
          <w:rFonts w:hint="eastAsia" w:ascii="宋体" w:hAnsi="宋体"/>
          <w:sz w:val="28"/>
          <w:szCs w:val="28"/>
        </w:rPr>
        <w:t>年1月1日至12月31日</w:t>
      </w:r>
    </w:p>
    <w:p>
      <w:pPr>
        <w:spacing w:line="360" w:lineRule="exact"/>
        <w:rPr>
          <w:rFonts w:hint="eastAsia" w:ascii="宋体" w:hAnsi="宋体"/>
          <w:sz w:val="28"/>
          <w:szCs w:val="28"/>
        </w:rPr>
      </w:pPr>
      <w:r>
        <w:rPr>
          <w:rFonts w:hint="eastAsia" w:ascii="宋体" w:hAnsi="宋体"/>
          <w:sz w:val="28"/>
          <w:szCs w:val="28"/>
        </w:rPr>
        <w:t xml:space="preserve">平衡关系： </w:t>
      </w:r>
      <w:r>
        <w:rPr>
          <w:rFonts w:ascii="宋体" w:hAnsi="宋体"/>
          <w:sz w:val="28"/>
          <w:szCs w:val="28"/>
        </w:rPr>
        <w:t>K1C1&gt;=K1C2</w:t>
      </w:r>
      <w:r>
        <w:rPr>
          <w:rFonts w:hint="eastAsia" w:ascii="宋体" w:hAnsi="宋体"/>
          <w:sz w:val="28"/>
          <w:szCs w:val="28"/>
        </w:rPr>
        <w:t>，</w:t>
      </w:r>
      <w:r>
        <w:rPr>
          <w:rFonts w:ascii="宋体" w:hAnsi="宋体"/>
          <w:sz w:val="28"/>
          <w:szCs w:val="28"/>
        </w:rPr>
        <w:t>K</w:t>
      </w:r>
      <w:r>
        <w:rPr>
          <w:rFonts w:hint="eastAsia" w:ascii="宋体" w:hAnsi="宋体"/>
          <w:sz w:val="28"/>
          <w:szCs w:val="28"/>
        </w:rPr>
        <w:t>1G</w:t>
      </w:r>
      <w:r>
        <w:rPr>
          <w:rFonts w:ascii="宋体" w:hAnsi="宋体"/>
          <w:sz w:val="28"/>
          <w:szCs w:val="28"/>
        </w:rPr>
        <w:t>&gt;K</w:t>
      </w:r>
      <w:r>
        <w:rPr>
          <w:rFonts w:hint="eastAsia" w:ascii="宋体" w:hAnsi="宋体"/>
          <w:sz w:val="28"/>
          <w:szCs w:val="28"/>
        </w:rPr>
        <w:t>H</w:t>
      </w:r>
    </w:p>
    <w:p>
      <w:pPr>
        <w:spacing w:line="360" w:lineRule="exact"/>
        <w:rPr>
          <w:rFonts w:hint="eastAsia" w:ascii="宋体" w:hAnsi="宋体"/>
          <w:color w:val="auto"/>
          <w:sz w:val="28"/>
          <w:szCs w:val="28"/>
        </w:rPr>
      </w:pPr>
      <w:r>
        <w:rPr>
          <w:rFonts w:hint="eastAsia" w:ascii="宋体" w:hAnsi="宋体"/>
          <w:color w:val="auto"/>
          <w:sz w:val="28"/>
          <w:szCs w:val="28"/>
        </w:rPr>
        <w:t>联系电话：</w:t>
      </w:r>
    </w:p>
    <w:p>
      <w:pPr>
        <w:spacing w:line="360" w:lineRule="exact"/>
        <w:rPr>
          <w:rFonts w:hint="eastAsia" w:ascii="宋体" w:hAnsi="宋体"/>
          <w:color w:val="auto"/>
          <w:sz w:val="28"/>
          <w:szCs w:val="28"/>
        </w:rPr>
      </w:pPr>
      <w:r>
        <w:rPr>
          <w:rFonts w:hint="eastAsia" w:ascii="宋体" w:hAnsi="宋体"/>
          <w:color w:val="auto"/>
          <w:sz w:val="28"/>
          <w:szCs w:val="28"/>
        </w:rPr>
        <w:t xml:space="preserve">福州市科技局高新处，83363411，83350719；   </w:t>
      </w:r>
    </w:p>
    <w:p>
      <w:pPr>
        <w:spacing w:line="360" w:lineRule="exact"/>
        <w:jc w:val="left"/>
        <w:rPr>
          <w:rFonts w:hint="eastAsia" w:ascii="宋体" w:hAnsi="宋体"/>
          <w:color w:val="auto"/>
          <w:sz w:val="28"/>
          <w:szCs w:val="28"/>
        </w:rPr>
      </w:pPr>
      <w:r>
        <w:rPr>
          <w:rFonts w:hint="eastAsia" w:ascii="宋体" w:hAnsi="宋体"/>
          <w:color w:val="auto"/>
          <w:sz w:val="28"/>
          <w:szCs w:val="28"/>
        </w:rPr>
        <w:t>鼓楼区科技局，何</w:t>
      </w:r>
      <w:r>
        <w:rPr>
          <w:rFonts w:ascii="宋体" w:hAnsi="宋体"/>
          <w:color w:val="auto"/>
          <w:sz w:val="28"/>
          <w:szCs w:val="28"/>
        </w:rPr>
        <w:t>洸</w:t>
      </w:r>
      <w:r>
        <w:rPr>
          <w:rFonts w:hint="eastAsia" w:ascii="宋体" w:hAnsi="宋体"/>
          <w:color w:val="auto"/>
          <w:sz w:val="28"/>
          <w:szCs w:val="28"/>
        </w:rPr>
        <w:t>毅，87532539； 台江区科技局，林宇杰，83579297；仓山区科技局，</w:t>
      </w:r>
      <w:r>
        <w:rPr>
          <w:rFonts w:hint="eastAsia" w:ascii="宋体" w:hAnsi="宋体" w:cs="宋体"/>
          <w:color w:val="auto"/>
          <w:kern w:val="0"/>
          <w:sz w:val="28"/>
          <w:szCs w:val="28"/>
        </w:rPr>
        <w:t>江晨</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88031532</w:t>
      </w:r>
      <w:r>
        <w:rPr>
          <w:rFonts w:hint="eastAsia" w:ascii="宋体" w:hAnsi="宋体"/>
          <w:color w:val="auto"/>
          <w:sz w:val="28"/>
          <w:szCs w:val="28"/>
        </w:rPr>
        <w:t>；</w:t>
      </w:r>
    </w:p>
    <w:p>
      <w:pPr>
        <w:spacing w:line="360" w:lineRule="exact"/>
        <w:jc w:val="left"/>
        <w:rPr>
          <w:rFonts w:hint="eastAsia" w:ascii="宋体" w:hAnsi="宋体"/>
          <w:color w:val="auto"/>
          <w:sz w:val="28"/>
          <w:szCs w:val="28"/>
        </w:rPr>
      </w:pPr>
      <w:r>
        <w:rPr>
          <w:rFonts w:hint="eastAsia" w:ascii="宋体" w:hAnsi="宋体"/>
          <w:color w:val="auto"/>
          <w:sz w:val="28"/>
          <w:szCs w:val="28"/>
        </w:rPr>
        <w:t>晋安区科技局，王亮，</w:t>
      </w:r>
      <w:r>
        <w:rPr>
          <w:rFonts w:ascii="宋体" w:hAnsi="宋体" w:cs="宋体"/>
          <w:color w:val="auto"/>
          <w:kern w:val="0"/>
          <w:sz w:val="28"/>
          <w:szCs w:val="28"/>
        </w:rPr>
        <w:t>83954963</w:t>
      </w:r>
      <w:r>
        <w:rPr>
          <w:rFonts w:hint="eastAsia" w:ascii="宋体" w:hAnsi="宋体"/>
          <w:color w:val="auto"/>
          <w:sz w:val="28"/>
          <w:szCs w:val="28"/>
        </w:rPr>
        <w:t>；   马尾区科技局，周琳，83684270；</w:t>
      </w:r>
      <w:r>
        <w:rPr>
          <w:rFonts w:hint="eastAsia" w:ascii="宋体" w:hAnsi="宋体"/>
          <w:color w:val="auto"/>
          <w:sz w:val="28"/>
          <w:szCs w:val="28"/>
          <w:lang w:val="en-US" w:eastAsia="zh-CN"/>
        </w:rPr>
        <w:t xml:space="preserve"> </w:t>
      </w:r>
      <w:r>
        <w:rPr>
          <w:rFonts w:hint="eastAsia" w:ascii="宋体" w:hAnsi="宋体"/>
          <w:color w:val="auto"/>
          <w:sz w:val="28"/>
          <w:szCs w:val="28"/>
        </w:rPr>
        <w:t>福清市科技局，游传福，</w:t>
      </w:r>
      <w:r>
        <w:rPr>
          <w:rFonts w:hint="eastAsia" w:ascii="宋体" w:hAnsi="宋体"/>
          <w:color w:val="auto"/>
          <w:sz w:val="28"/>
          <w:szCs w:val="28"/>
          <w:lang w:val="en-US" w:eastAsia="zh-CN"/>
        </w:rPr>
        <w:t>85366911</w:t>
      </w:r>
      <w:r>
        <w:rPr>
          <w:rFonts w:hint="eastAsia" w:ascii="宋体" w:hAnsi="宋体"/>
          <w:color w:val="auto"/>
          <w:sz w:val="28"/>
          <w:szCs w:val="28"/>
        </w:rPr>
        <w:t xml:space="preserve">； </w:t>
      </w:r>
    </w:p>
    <w:p>
      <w:pPr>
        <w:spacing w:line="360" w:lineRule="exact"/>
        <w:jc w:val="left"/>
        <w:rPr>
          <w:rFonts w:hint="eastAsia" w:ascii="宋体" w:hAnsi="宋体"/>
          <w:color w:val="auto"/>
          <w:sz w:val="28"/>
          <w:szCs w:val="28"/>
        </w:rPr>
      </w:pPr>
      <w:r>
        <w:rPr>
          <w:rFonts w:hint="eastAsia" w:ascii="宋体" w:hAnsi="宋体"/>
          <w:color w:val="auto"/>
          <w:sz w:val="28"/>
          <w:szCs w:val="28"/>
        </w:rPr>
        <w:t>长乐区科技局，李威，28933141；   闽侯县科技局，</w:t>
      </w:r>
      <w:r>
        <w:rPr>
          <w:rFonts w:hint="eastAsia" w:ascii="宋体" w:hAnsi="宋体"/>
          <w:color w:val="auto"/>
          <w:sz w:val="28"/>
          <w:szCs w:val="28"/>
          <w:lang w:eastAsia="zh-CN"/>
        </w:rPr>
        <w:t>王文华</w:t>
      </w:r>
      <w:r>
        <w:rPr>
          <w:rFonts w:hint="eastAsia" w:ascii="宋体" w:hAnsi="宋体"/>
          <w:color w:val="auto"/>
          <w:sz w:val="28"/>
          <w:szCs w:val="28"/>
        </w:rPr>
        <w:t>，22982358；</w:t>
      </w:r>
    </w:p>
    <w:p>
      <w:pPr>
        <w:spacing w:line="360" w:lineRule="exact"/>
        <w:jc w:val="left"/>
        <w:rPr>
          <w:rFonts w:hint="eastAsia" w:ascii="宋体" w:hAnsi="宋体"/>
          <w:color w:val="auto"/>
          <w:sz w:val="28"/>
          <w:szCs w:val="28"/>
        </w:rPr>
      </w:pPr>
      <w:r>
        <w:rPr>
          <w:rFonts w:hint="eastAsia" w:ascii="宋体" w:hAnsi="宋体"/>
          <w:color w:val="auto"/>
          <w:sz w:val="28"/>
          <w:szCs w:val="28"/>
        </w:rPr>
        <w:t>连江县科技局，孙世锋，22128978</w:t>
      </w:r>
      <w:r>
        <w:rPr>
          <w:rFonts w:hint="eastAsia" w:ascii="宋体" w:hAnsi="宋体"/>
          <w:color w:val="auto"/>
          <w:sz w:val="28"/>
          <w:szCs w:val="28"/>
          <w:lang w:eastAsia="zh-CN"/>
        </w:rPr>
        <w:t>，13600845364</w:t>
      </w:r>
      <w:r>
        <w:rPr>
          <w:rFonts w:hint="eastAsia" w:ascii="宋体" w:hAnsi="宋体"/>
          <w:color w:val="auto"/>
          <w:sz w:val="28"/>
          <w:szCs w:val="28"/>
        </w:rPr>
        <w:t>； 闽清县科技局，陈征宇 22351606；</w:t>
      </w:r>
    </w:p>
    <w:p>
      <w:pPr>
        <w:keepNext w:val="0"/>
        <w:keepLines w:val="0"/>
        <w:widowControl/>
        <w:suppressLineNumbers w:val="0"/>
        <w:jc w:val="left"/>
        <w:rPr>
          <w:rFonts w:hint="eastAsia" w:ascii="宋体" w:hAnsi="宋体"/>
          <w:color w:val="auto"/>
          <w:sz w:val="28"/>
          <w:szCs w:val="28"/>
        </w:rPr>
      </w:pPr>
      <w:r>
        <w:rPr>
          <w:rFonts w:hint="eastAsia" w:ascii="宋体" w:hAnsi="宋体"/>
          <w:color w:val="auto"/>
          <w:sz w:val="28"/>
          <w:szCs w:val="28"/>
        </w:rPr>
        <w:t>罗源县科技局，王增术，226821592；永泰县科技局，林栋，24832225</w:t>
      </w:r>
      <w:r>
        <w:rPr>
          <w:rFonts w:hint="eastAsia" w:ascii="宋体" w:hAnsi="宋体"/>
          <w:color w:val="auto"/>
          <w:sz w:val="28"/>
          <w:szCs w:val="28"/>
          <w:lang w:val="en-US" w:eastAsia="zh-CN"/>
        </w:rPr>
        <w:t>/</w:t>
      </w:r>
      <w:r>
        <w:rPr>
          <w:rFonts w:hint="eastAsia" w:ascii="宋体" w:hAnsi="宋体"/>
          <w:color w:val="auto"/>
          <w:sz w:val="28"/>
          <w:szCs w:val="28"/>
          <w:lang w:eastAsia="zh-CN"/>
        </w:rPr>
        <w:t>雷存文</w:t>
      </w:r>
      <w:r>
        <w:rPr>
          <w:rFonts w:hint="eastAsia" w:ascii="宋体" w:hAnsi="宋体"/>
          <w:color w:val="auto"/>
          <w:sz w:val="28"/>
          <w:szCs w:val="28"/>
          <w:lang w:val="en-US" w:eastAsia="zh-CN"/>
        </w:rPr>
        <w:t>24855080；</w:t>
      </w:r>
    </w:p>
    <w:p>
      <w:pPr>
        <w:spacing w:line="360" w:lineRule="exact"/>
        <w:rPr>
          <w:rFonts w:hint="eastAsia" w:ascii="宋体" w:hAnsi="宋体" w:eastAsia="宋体"/>
          <w:b/>
          <w:color w:val="auto"/>
          <w:sz w:val="28"/>
          <w:szCs w:val="28"/>
          <w:lang w:eastAsia="zh-CN"/>
        </w:rPr>
      </w:pPr>
      <w:r>
        <w:rPr>
          <w:rFonts w:hint="eastAsia" w:ascii="宋体" w:hAnsi="宋体"/>
          <w:color w:val="auto"/>
          <w:sz w:val="28"/>
          <w:szCs w:val="28"/>
        </w:rPr>
        <w:t>高新区科技局，陈剑文，83772212</w:t>
      </w:r>
      <w:r>
        <w:rPr>
          <w:rFonts w:hint="eastAsia" w:ascii="宋体" w:hAnsi="宋体"/>
          <w:color w:val="auto"/>
          <w:sz w:val="28"/>
          <w:szCs w:val="28"/>
          <w:lang w:eastAsia="zh-CN"/>
        </w:rPr>
        <w:t>；</w:t>
      </w:r>
    </w:p>
    <w:p>
      <w:pPr>
        <w:spacing w:line="460" w:lineRule="exact"/>
        <w:rPr>
          <w:rFonts w:ascii="宋体"/>
          <w:b/>
          <w:sz w:val="30"/>
          <w:szCs w:val="30"/>
        </w:rPr>
      </w:pPr>
      <w:r>
        <w:rPr>
          <w:rFonts w:ascii="宋体"/>
          <w:sz w:val="28"/>
          <w:szCs w:val="28"/>
        </w:rPr>
        <w:t xml:space="preserve">                     </w:t>
      </w:r>
      <w:r>
        <w:rPr>
          <w:rFonts w:hint="eastAsia" w:ascii="宋体"/>
          <w:sz w:val="28"/>
          <w:szCs w:val="28"/>
        </w:rPr>
        <w:t xml:space="preserve">                     </w:t>
      </w:r>
      <w:r>
        <w:rPr>
          <w:rFonts w:ascii="宋体"/>
          <w:sz w:val="28"/>
          <w:szCs w:val="28"/>
        </w:rPr>
        <w:t xml:space="preserve">             </w:t>
      </w:r>
      <w:r>
        <w:rPr>
          <w:rFonts w:hint="eastAsia" w:ascii="宋体"/>
          <w:sz w:val="28"/>
          <w:szCs w:val="28"/>
        </w:rPr>
        <w:t xml:space="preserve">                 </w:t>
      </w:r>
      <w:r>
        <w:rPr>
          <w:rFonts w:ascii="宋体"/>
          <w:b/>
          <w:sz w:val="30"/>
          <w:szCs w:val="30"/>
        </w:rPr>
        <w:t xml:space="preserve">   </w:t>
      </w:r>
      <w:r>
        <w:rPr>
          <w:rFonts w:hint="eastAsia" w:ascii="宋体"/>
          <w:b/>
          <w:sz w:val="30"/>
          <w:szCs w:val="30"/>
        </w:rPr>
        <w:t>填报单位盖章处</w:t>
      </w:r>
    </w:p>
    <w:p>
      <w:pPr>
        <w:spacing w:line="460" w:lineRule="exact"/>
        <w:rPr>
          <w:rFonts w:hint="eastAsia"/>
          <w:b/>
          <w:sz w:val="30"/>
          <w:szCs w:val="30"/>
        </w:rPr>
      </w:pPr>
      <w:r>
        <w:rPr>
          <w:rFonts w:ascii="宋体"/>
          <w:b/>
          <w:sz w:val="30"/>
          <w:szCs w:val="30"/>
        </w:rPr>
        <w:t xml:space="preserve">                                             </w:t>
      </w:r>
      <w:r>
        <w:rPr>
          <w:rFonts w:hint="eastAsia" w:ascii="宋体"/>
          <w:b/>
          <w:sz w:val="30"/>
          <w:szCs w:val="30"/>
        </w:rPr>
        <w:t xml:space="preserve">                          </w:t>
      </w:r>
      <w:r>
        <w:rPr>
          <w:rFonts w:ascii="宋体"/>
          <w:b/>
          <w:sz w:val="30"/>
          <w:szCs w:val="30"/>
        </w:rPr>
        <w:t xml:space="preserve"> </w:t>
      </w:r>
      <w:r>
        <w:rPr>
          <w:rFonts w:hint="eastAsia" w:ascii="宋体"/>
          <w:b/>
          <w:sz w:val="30"/>
          <w:szCs w:val="30"/>
        </w:rPr>
        <w:t xml:space="preserve">    年</w:t>
      </w:r>
      <w:r>
        <w:rPr>
          <w:rFonts w:ascii="宋体"/>
          <w:b/>
          <w:sz w:val="30"/>
          <w:szCs w:val="30"/>
        </w:rPr>
        <w:t xml:space="preserve">    </w:t>
      </w:r>
      <w:r>
        <w:rPr>
          <w:rFonts w:hint="eastAsia" w:ascii="宋体"/>
          <w:b/>
          <w:sz w:val="30"/>
          <w:szCs w:val="30"/>
        </w:rPr>
        <w:t>月</w:t>
      </w:r>
      <w:r>
        <w:rPr>
          <w:rFonts w:ascii="宋体"/>
          <w:b/>
          <w:sz w:val="30"/>
          <w:szCs w:val="30"/>
        </w:rPr>
        <w:t xml:space="preserve">    </w:t>
      </w:r>
      <w:r>
        <w:rPr>
          <w:rFonts w:hint="eastAsia" w:ascii="宋体"/>
          <w:b/>
          <w:sz w:val="30"/>
          <w:szCs w:val="30"/>
        </w:rPr>
        <w:t>日</w:t>
      </w:r>
    </w:p>
    <w:p>
      <w:pPr>
        <w:jc w:val="center"/>
        <w:rPr>
          <w:rStyle w:val="8"/>
        </w:rPr>
        <w:sectPr>
          <w:pgSz w:w="16838" w:h="11906" w:orient="landscape"/>
          <w:pgMar w:top="1469" w:right="1440" w:bottom="1797" w:left="1440" w:header="851" w:footer="992" w:gutter="0"/>
          <w:cols w:space="720" w:num="1"/>
          <w:titlePg/>
          <w:docGrid w:type="linesAndChars" w:linePitch="312" w:charSpace="0"/>
        </w:sectPr>
      </w:pPr>
    </w:p>
    <w:p>
      <w:pPr>
        <w:jc w:val="center"/>
        <w:rPr>
          <w:rStyle w:val="8"/>
          <w:b w:val="0"/>
          <w:bCs w:val="0"/>
        </w:rPr>
      </w:pPr>
      <w:r>
        <w:rPr>
          <w:rStyle w:val="8"/>
          <w:rFonts w:hint="eastAsia"/>
        </w:rPr>
        <w:t>表GQKB-01 指标解释</w:t>
      </w:r>
    </w:p>
    <w:p>
      <w:pPr>
        <w:spacing w:line="400" w:lineRule="exact"/>
        <w:ind w:firstLine="420" w:firstLineChars="200"/>
        <w:rPr>
          <w:rFonts w:ascii="宋体" w:hAnsi="宋体"/>
        </w:rPr>
      </w:pPr>
      <w:r>
        <w:rPr>
          <w:rFonts w:hint="eastAsia" w:ascii="黑体" w:hAnsi="黑体" w:eastAsia="黑体"/>
        </w:rPr>
        <w:t>高新技术企业</w:t>
      </w:r>
      <w:r>
        <w:rPr>
          <w:rFonts w:hint="eastAsia" w:ascii="宋体" w:hAnsi="宋体"/>
        </w:rPr>
        <w:t>是指经各地方高新技术企业认定管理机构认定的高新技术企业。</w:t>
      </w:r>
    </w:p>
    <w:p>
      <w:pPr>
        <w:spacing w:line="400" w:lineRule="exact"/>
        <w:ind w:firstLine="420" w:firstLineChars="200"/>
        <w:rPr>
          <w:rFonts w:ascii="宋体" w:hAnsi="宋体"/>
        </w:rPr>
      </w:pPr>
      <w:r>
        <w:rPr>
          <w:rFonts w:hint="eastAsia" w:ascii="黑体" w:hAnsi="黑体" w:eastAsia="黑体"/>
        </w:rPr>
        <w:t>年末从业人员</w:t>
      </w:r>
      <w:r>
        <w:rPr>
          <w:rFonts w:hint="eastAsia" w:ascii="宋体" w:hAnsi="宋体"/>
        </w:rPr>
        <w:t>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宋体" w:hAnsi="宋体"/>
        </w:rPr>
      </w:pPr>
      <w:r>
        <w:rPr>
          <w:rFonts w:hint="eastAsia" w:ascii="宋体" w:hAnsi="宋体"/>
        </w:rPr>
        <w:t>（1）离开本单位仍保留劳动关系，并定期领取生活费的人员；</w:t>
      </w:r>
    </w:p>
    <w:p>
      <w:pPr>
        <w:spacing w:line="400" w:lineRule="exact"/>
        <w:ind w:firstLine="420" w:firstLineChars="200"/>
        <w:rPr>
          <w:rFonts w:ascii="宋体" w:hAnsi="宋体"/>
        </w:rPr>
      </w:pPr>
      <w:r>
        <w:rPr>
          <w:rFonts w:hint="eastAsia" w:ascii="宋体" w:hAnsi="宋体"/>
        </w:rPr>
        <w:t>（2）利用课余时间打工的学生及在本单位实习的各类在校学生；</w:t>
      </w:r>
    </w:p>
    <w:p>
      <w:pPr>
        <w:spacing w:line="400" w:lineRule="exact"/>
        <w:ind w:firstLine="420" w:firstLineChars="200"/>
        <w:rPr>
          <w:rFonts w:ascii="宋体" w:hAnsi="宋体"/>
        </w:rPr>
      </w:pPr>
      <w:r>
        <w:rPr>
          <w:rFonts w:hint="eastAsia" w:ascii="宋体" w:hAnsi="宋体"/>
        </w:rPr>
        <w:t>（3）本单位因劳务外包而使用的人员，如：建筑业整建制使用的人员。</w:t>
      </w:r>
    </w:p>
    <w:p>
      <w:pPr>
        <w:spacing w:line="400" w:lineRule="exact"/>
        <w:ind w:firstLine="420" w:firstLineChars="200"/>
        <w:rPr>
          <w:rFonts w:ascii="宋体" w:hAnsi="宋体"/>
        </w:rPr>
      </w:pPr>
      <w:r>
        <w:rPr>
          <w:rFonts w:hint="eastAsia" w:ascii="宋体" w:hAnsi="宋体"/>
        </w:rPr>
        <w:t>工业总产值指工业企业在报告期内生产的以货币形式表现的工业最终产品和提供工业劳务活动的总价值量。</w:t>
      </w:r>
    </w:p>
    <w:p>
      <w:pPr>
        <w:spacing w:line="400" w:lineRule="exact"/>
        <w:ind w:firstLine="420" w:firstLineChars="200"/>
        <w:rPr>
          <w:rFonts w:ascii="宋体" w:hAnsi="宋体"/>
        </w:rPr>
      </w:pPr>
      <w:r>
        <w:rPr>
          <w:rFonts w:hint="eastAsia" w:ascii="黑体" w:hAnsi="黑体" w:eastAsia="黑体"/>
        </w:rPr>
        <w:t>营业收入</w:t>
      </w:r>
      <w:r>
        <w:rPr>
          <w:rFonts w:hint="eastAsia" w:ascii="宋体" w:hAnsi="宋体"/>
        </w:rPr>
        <w:t>指企业经营主要业务和其他业务所确认的收入总额。营业收入合计包括“主营业务收入”和“其他业务收入”。根据会计“利润表”中“营业收入”项目的本期金额数填报。</w:t>
      </w:r>
    </w:p>
    <w:p>
      <w:pPr>
        <w:spacing w:line="400" w:lineRule="exact"/>
        <w:ind w:firstLine="420" w:firstLineChars="200"/>
        <w:rPr>
          <w:rFonts w:ascii="宋体" w:hAnsi="宋体"/>
        </w:rPr>
      </w:pPr>
      <w:r>
        <w:rPr>
          <w:rFonts w:hint="eastAsia" w:ascii="黑体" w:hAnsi="黑体" w:eastAsia="黑体"/>
        </w:rPr>
        <w:t>净利润</w:t>
      </w:r>
      <w:r>
        <w:rPr>
          <w:rFonts w:hint="eastAsia" w:ascii="宋体" w:hAnsi="宋体"/>
        </w:rPr>
        <w:t>指企业实现的利润在上交国家所得税后的剩余部分。按会计“损益表”中“净利润”项的本年累计数填列。</w:t>
      </w:r>
    </w:p>
    <w:p>
      <w:pPr>
        <w:spacing w:line="400" w:lineRule="exact"/>
        <w:ind w:firstLine="420" w:firstLineChars="200"/>
        <w:rPr>
          <w:rFonts w:ascii="宋体" w:hAnsi="宋体"/>
        </w:rPr>
      </w:pPr>
      <w:r>
        <w:rPr>
          <w:rFonts w:hint="eastAsia" w:ascii="黑体" w:hAnsi="黑体" w:eastAsia="黑体"/>
        </w:rPr>
        <w:t>实际上缴税费总额</w:t>
      </w:r>
      <w:r>
        <w:rPr>
          <w:rFonts w:hint="eastAsia" w:ascii="宋体" w:hAnsi="宋体"/>
        </w:rPr>
        <w:t>指企业在报告期内实际上缴的各项税金、特种基金和附加费等。按当年实际发生额填报。</w:t>
      </w:r>
    </w:p>
    <w:p>
      <w:pPr>
        <w:spacing w:line="400" w:lineRule="exact"/>
        <w:ind w:firstLine="420" w:firstLineChars="200"/>
        <w:rPr>
          <w:rFonts w:ascii="宋体" w:hAnsi="宋体"/>
        </w:rPr>
      </w:pPr>
      <w:r>
        <w:rPr>
          <w:rFonts w:hint="eastAsia" w:ascii="黑体" w:hAnsi="黑体" w:eastAsia="黑体"/>
        </w:rPr>
        <w:t>实际减免税总额</w:t>
      </w:r>
      <w:r>
        <w:rPr>
          <w:rFonts w:hint="eastAsia" w:ascii="宋体" w:hAnsi="宋体"/>
        </w:rPr>
        <w:t>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w:t>
      </w:r>
    </w:p>
    <w:p>
      <w:pPr>
        <w:spacing w:line="400" w:lineRule="exact"/>
        <w:ind w:firstLine="420" w:firstLineChars="200"/>
        <w:rPr>
          <w:rFonts w:ascii="宋体" w:hAnsi="宋体"/>
          <w:kern w:val="0"/>
          <w:szCs w:val="21"/>
        </w:rPr>
      </w:pPr>
      <w:r>
        <w:rPr>
          <w:rFonts w:hint="eastAsia" w:ascii="黑体" w:hAnsi="黑体" w:eastAsia="黑体"/>
        </w:rPr>
        <w:t>享受高新技术企业所得税减免</w:t>
      </w:r>
      <w:r>
        <w:rPr>
          <w:rFonts w:hint="eastAsia" w:ascii="宋体" w:hAnsi="宋体"/>
        </w:rPr>
        <w:t>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pPr>
        <w:widowControl/>
        <w:spacing w:line="280" w:lineRule="atLeast"/>
        <w:ind w:right="450"/>
        <w:rPr>
          <w:rFonts w:hint="eastAsia" w:ascii="仿宋_GB2312" w:hAnsi="宋体" w:eastAsia="仿宋_GB2312" w:cs="宋体"/>
          <w:color w:val="000000"/>
          <w:kern w:val="0"/>
          <w:sz w:val="30"/>
          <w:szCs w:val="30"/>
        </w:rPr>
      </w:pPr>
    </w:p>
    <w:p>
      <w:pPr>
        <w:widowControl/>
        <w:spacing w:line="280" w:lineRule="atLeast"/>
        <w:ind w:right="450"/>
        <w:rPr>
          <w:rFonts w:hint="eastAsia" w:ascii="仿宋_GB2312" w:hAnsi="宋体" w:eastAsia="仿宋_GB2312" w:cs="宋体"/>
          <w:color w:val="000000"/>
          <w:kern w:val="0"/>
          <w:sz w:val="30"/>
          <w:szCs w:val="30"/>
        </w:rPr>
      </w:pPr>
    </w:p>
    <w:p>
      <w:pPr>
        <w:widowControl/>
        <w:spacing w:line="280" w:lineRule="atLeast"/>
        <w:ind w:right="450"/>
        <w:rPr>
          <w:rFonts w:hint="eastAsia" w:ascii="仿宋_GB2312" w:hAnsi="宋体" w:eastAsia="仿宋_GB2312" w:cs="宋体"/>
          <w:color w:val="000000"/>
          <w:kern w:val="0"/>
          <w:sz w:val="30"/>
          <w:szCs w:val="30"/>
        </w:rPr>
      </w:pPr>
    </w:p>
    <w:p>
      <w:pPr>
        <w:widowControl/>
        <w:spacing w:line="280" w:lineRule="atLeast"/>
        <w:ind w:right="450"/>
        <w:rPr>
          <w:rFonts w:hint="eastAsia" w:ascii="仿宋_GB2312" w:hAnsi="宋体" w:eastAsia="仿宋_GB2312" w:cs="宋体"/>
          <w:color w:val="000000"/>
          <w:kern w:val="0"/>
          <w:sz w:val="30"/>
          <w:szCs w:val="30"/>
        </w:rPr>
      </w:pPr>
    </w:p>
    <w:p>
      <w:pPr>
        <w:widowControl/>
        <w:spacing w:line="280" w:lineRule="atLeast"/>
        <w:ind w:right="450"/>
        <w:rPr>
          <w:rFonts w:hint="eastAsia" w:ascii="仿宋_GB2312" w:hAnsi="宋体" w:eastAsia="仿宋_GB2312" w:cs="宋体"/>
          <w:color w:val="000000"/>
          <w:kern w:val="0"/>
          <w:sz w:val="30"/>
          <w:szCs w:val="30"/>
        </w:rPr>
      </w:pPr>
    </w:p>
    <w:p>
      <w:pPr>
        <w:widowControl/>
        <w:spacing w:line="280" w:lineRule="atLeast"/>
        <w:ind w:right="450"/>
        <w:rPr>
          <w:rFonts w:hint="eastAsia" w:ascii="仿宋_GB2312" w:hAnsi="宋体" w:eastAsia="仿宋_GB2312" w:cs="宋体"/>
          <w:color w:val="000000"/>
          <w:kern w:val="0"/>
          <w:sz w:val="30"/>
          <w:szCs w:val="30"/>
        </w:rPr>
      </w:pPr>
    </w:p>
    <w:p>
      <w:pPr>
        <w:widowControl/>
        <w:spacing w:line="280" w:lineRule="atLeast"/>
        <w:ind w:right="450"/>
        <w:sectPr>
          <w:pgSz w:w="11906" w:h="16838"/>
          <w:pgMar w:top="1440" w:right="1466" w:bottom="1440" w:left="1800" w:header="851" w:footer="992" w:gutter="0"/>
          <w:cols w:space="720" w:num="1"/>
          <w:titlePg/>
          <w:docGrid w:type="lines" w:linePitch="312" w:charSpace="0"/>
        </w:sectPr>
      </w:pPr>
    </w:p>
    <w:p>
      <w:pPr>
        <w:widowControl/>
        <w:spacing w:line="280" w:lineRule="atLeast"/>
        <w:ind w:right="450"/>
        <w:rPr>
          <w:rFonts w:hint="eastAsia" w:ascii="宋体" w:hAnsi="宋体"/>
          <w:sz w:val="28"/>
          <w:szCs w:val="28"/>
        </w:rPr>
      </w:pPr>
      <w:r>
        <w:rPr>
          <w:rFonts w:hint="eastAsia" w:ascii="宋体" w:hAnsi="宋体"/>
          <w:sz w:val="28"/>
          <w:szCs w:val="28"/>
        </w:rPr>
        <w:t>附件2</w:t>
      </w:r>
    </w:p>
    <w:p>
      <w:pPr>
        <w:widowControl/>
        <w:spacing w:line="280" w:lineRule="atLeast"/>
        <w:ind w:right="450"/>
        <w:rPr>
          <w:rFonts w:hint="eastAsia"/>
        </w:rPr>
      </w:pPr>
    </w:p>
    <w:p>
      <w:pPr>
        <w:widowControl/>
        <w:spacing w:line="280" w:lineRule="atLeast"/>
        <w:ind w:right="450"/>
        <w:jc w:val="center"/>
        <w:rPr>
          <w:rFonts w:hint="eastAsia" w:ascii="仿宋_GB2312" w:eastAsia="仿宋_GB2312" w:cs="宋体"/>
          <w:b/>
          <w:color w:val="000000"/>
          <w:kern w:val="0"/>
          <w:sz w:val="44"/>
          <w:szCs w:val="44"/>
        </w:rPr>
      </w:pPr>
      <w:r>
        <w:rPr>
          <w:rFonts w:hint="eastAsia" w:ascii="仿宋_GB2312" w:eastAsia="仿宋_GB2312" w:cs="宋体"/>
          <w:b/>
          <w:color w:val="000000"/>
          <w:kern w:val="0"/>
          <w:sz w:val="44"/>
          <w:szCs w:val="44"/>
        </w:rPr>
        <w:t>201</w:t>
      </w:r>
      <w:r>
        <w:rPr>
          <w:rFonts w:hint="eastAsia" w:ascii="仿宋_GB2312" w:eastAsia="仿宋_GB2312" w:cs="宋体"/>
          <w:b/>
          <w:color w:val="000000"/>
          <w:kern w:val="0"/>
          <w:sz w:val="44"/>
          <w:szCs w:val="44"/>
          <w:lang w:val="en-US" w:eastAsia="zh-CN"/>
        </w:rPr>
        <w:t>8</w:t>
      </w:r>
      <w:r>
        <w:rPr>
          <w:rFonts w:hint="eastAsia" w:ascii="仿宋_GB2312" w:eastAsia="仿宋_GB2312" w:cs="宋体"/>
          <w:b/>
          <w:color w:val="000000"/>
          <w:kern w:val="0"/>
          <w:sz w:val="44"/>
          <w:szCs w:val="44"/>
        </w:rPr>
        <w:t>年高新技术企业统计快报汇总表</w:t>
      </w:r>
    </w:p>
    <w:tbl>
      <w:tblPr>
        <w:tblStyle w:val="7"/>
        <w:tblpPr w:leftFromText="180" w:rightFromText="180" w:vertAnchor="text" w:horzAnchor="page" w:tblpX="928" w:tblpY="623"/>
        <w:tblOverlap w:val="never"/>
        <w:tblW w:w="14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00"/>
        <w:gridCol w:w="1000"/>
        <w:gridCol w:w="1000"/>
        <w:gridCol w:w="1000"/>
        <w:gridCol w:w="1000"/>
        <w:gridCol w:w="1000"/>
        <w:gridCol w:w="1000"/>
        <w:gridCol w:w="1000"/>
        <w:gridCol w:w="1185"/>
        <w:gridCol w:w="815"/>
        <w:gridCol w:w="1000"/>
        <w:gridCol w:w="133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trPr>
        <w:tc>
          <w:tcPr>
            <w:tcW w:w="1000" w:type="dxa"/>
            <w:vAlign w:val="center"/>
          </w:tcPr>
          <w:p>
            <w:pPr>
              <w:jc w:val="center"/>
              <w:rPr>
                <w:rFonts w:hint="eastAsia"/>
                <w:sz w:val="24"/>
              </w:rPr>
            </w:pPr>
            <w:r>
              <w:rPr>
                <w:rFonts w:hint="eastAsia"/>
                <w:sz w:val="24"/>
              </w:rPr>
              <w:t>序号</w:t>
            </w:r>
          </w:p>
        </w:tc>
        <w:tc>
          <w:tcPr>
            <w:tcW w:w="1000" w:type="dxa"/>
            <w:vAlign w:val="center"/>
          </w:tcPr>
          <w:p>
            <w:pPr>
              <w:jc w:val="center"/>
              <w:rPr>
                <w:rFonts w:hint="eastAsia"/>
                <w:sz w:val="24"/>
              </w:rPr>
            </w:pPr>
            <w:r>
              <w:rPr>
                <w:rFonts w:hint="eastAsia"/>
                <w:sz w:val="24"/>
              </w:rPr>
              <w:t>高企证书编号</w:t>
            </w:r>
          </w:p>
        </w:tc>
        <w:tc>
          <w:tcPr>
            <w:tcW w:w="1000" w:type="dxa"/>
            <w:vAlign w:val="center"/>
          </w:tcPr>
          <w:p>
            <w:pPr>
              <w:jc w:val="center"/>
              <w:rPr>
                <w:rFonts w:hint="eastAsia"/>
                <w:sz w:val="24"/>
              </w:rPr>
            </w:pPr>
            <w:r>
              <w:rPr>
                <w:rFonts w:hint="eastAsia"/>
                <w:sz w:val="24"/>
              </w:rPr>
              <w:t>企业名称</w:t>
            </w:r>
          </w:p>
        </w:tc>
        <w:tc>
          <w:tcPr>
            <w:tcW w:w="1000" w:type="dxa"/>
            <w:vAlign w:val="center"/>
          </w:tcPr>
          <w:p>
            <w:pPr>
              <w:jc w:val="center"/>
              <w:rPr>
                <w:rFonts w:hint="eastAsia"/>
                <w:sz w:val="24"/>
              </w:rPr>
            </w:pPr>
            <w:r>
              <w:rPr>
                <w:rFonts w:hint="eastAsia"/>
                <w:sz w:val="24"/>
              </w:rPr>
              <w:t>填报人</w:t>
            </w:r>
          </w:p>
        </w:tc>
        <w:tc>
          <w:tcPr>
            <w:tcW w:w="1000" w:type="dxa"/>
            <w:vAlign w:val="center"/>
          </w:tcPr>
          <w:p>
            <w:pPr>
              <w:jc w:val="center"/>
              <w:rPr>
                <w:rFonts w:hint="eastAsia"/>
                <w:sz w:val="24"/>
              </w:rPr>
            </w:pPr>
            <w:r>
              <w:rPr>
                <w:rFonts w:hint="eastAsia"/>
                <w:sz w:val="24"/>
              </w:rPr>
              <w:t>手机</w:t>
            </w:r>
          </w:p>
        </w:tc>
        <w:tc>
          <w:tcPr>
            <w:tcW w:w="1000" w:type="dxa"/>
            <w:vAlign w:val="center"/>
          </w:tcPr>
          <w:p>
            <w:pPr>
              <w:jc w:val="center"/>
              <w:rPr>
                <w:rFonts w:hint="eastAsia"/>
                <w:sz w:val="24"/>
              </w:rPr>
            </w:pPr>
            <w:r>
              <w:rPr>
                <w:rFonts w:hint="eastAsia"/>
                <w:sz w:val="24"/>
              </w:rPr>
              <w:t>年末从业人员</w:t>
            </w:r>
          </w:p>
        </w:tc>
        <w:tc>
          <w:tcPr>
            <w:tcW w:w="1000" w:type="dxa"/>
            <w:vAlign w:val="center"/>
          </w:tcPr>
          <w:p>
            <w:pPr>
              <w:jc w:val="center"/>
              <w:rPr>
                <w:sz w:val="24"/>
              </w:rPr>
            </w:pPr>
            <w:r>
              <w:rPr>
                <w:rFonts w:hint="eastAsia"/>
                <w:sz w:val="24"/>
              </w:rPr>
              <w:t>营业收入</w:t>
            </w:r>
          </w:p>
        </w:tc>
        <w:tc>
          <w:tcPr>
            <w:tcW w:w="1000" w:type="dxa"/>
            <w:vAlign w:val="center"/>
          </w:tcPr>
          <w:p>
            <w:pPr>
              <w:jc w:val="center"/>
              <w:rPr>
                <w:rFonts w:hint="eastAsia"/>
                <w:sz w:val="24"/>
              </w:rPr>
            </w:pPr>
            <w:r>
              <w:rPr>
                <w:rFonts w:hint="eastAsia"/>
                <w:sz w:val="24"/>
              </w:rPr>
              <w:t>出口总额</w:t>
            </w:r>
          </w:p>
        </w:tc>
        <w:tc>
          <w:tcPr>
            <w:tcW w:w="1000" w:type="dxa"/>
            <w:vAlign w:val="center"/>
          </w:tcPr>
          <w:p>
            <w:pPr>
              <w:jc w:val="center"/>
              <w:rPr>
                <w:rFonts w:hint="eastAsia"/>
                <w:sz w:val="24"/>
              </w:rPr>
            </w:pPr>
            <w:r>
              <w:rPr>
                <w:rFonts w:hint="eastAsia"/>
                <w:sz w:val="24"/>
              </w:rPr>
              <w:t>工业总产值</w:t>
            </w:r>
          </w:p>
        </w:tc>
        <w:tc>
          <w:tcPr>
            <w:tcW w:w="1185" w:type="dxa"/>
            <w:vAlign w:val="center"/>
          </w:tcPr>
          <w:p>
            <w:pPr>
              <w:jc w:val="center"/>
              <w:rPr>
                <w:rFonts w:hint="eastAsia" w:eastAsia="宋体"/>
                <w:sz w:val="24"/>
                <w:lang w:eastAsia="zh-CN"/>
              </w:rPr>
            </w:pPr>
            <w:r>
              <w:rPr>
                <w:rFonts w:hint="eastAsia"/>
                <w:sz w:val="24"/>
                <w:lang w:eastAsia="zh-CN"/>
              </w:rPr>
              <w:t>利润总额</w:t>
            </w:r>
          </w:p>
        </w:tc>
        <w:tc>
          <w:tcPr>
            <w:tcW w:w="815" w:type="dxa"/>
            <w:vAlign w:val="center"/>
          </w:tcPr>
          <w:p>
            <w:pPr>
              <w:jc w:val="center"/>
              <w:rPr>
                <w:rFonts w:hint="eastAsia"/>
                <w:sz w:val="24"/>
              </w:rPr>
            </w:pPr>
            <w:r>
              <w:rPr>
                <w:rFonts w:hint="eastAsia"/>
                <w:sz w:val="24"/>
              </w:rPr>
              <w:t>净利润</w:t>
            </w:r>
          </w:p>
        </w:tc>
        <w:tc>
          <w:tcPr>
            <w:tcW w:w="1000" w:type="dxa"/>
            <w:vAlign w:val="center"/>
          </w:tcPr>
          <w:p>
            <w:pPr>
              <w:jc w:val="center"/>
              <w:rPr>
                <w:rFonts w:hint="eastAsia"/>
                <w:sz w:val="24"/>
              </w:rPr>
            </w:pPr>
            <w:r>
              <w:rPr>
                <w:rFonts w:hint="eastAsia"/>
                <w:sz w:val="24"/>
              </w:rPr>
              <w:t>实际上缴税费总额</w:t>
            </w:r>
          </w:p>
        </w:tc>
        <w:tc>
          <w:tcPr>
            <w:tcW w:w="1333" w:type="dxa"/>
            <w:vAlign w:val="center"/>
          </w:tcPr>
          <w:p>
            <w:pPr>
              <w:jc w:val="center"/>
              <w:rPr>
                <w:rFonts w:hint="eastAsia"/>
                <w:sz w:val="24"/>
              </w:rPr>
            </w:pPr>
            <w:r>
              <w:rPr>
                <w:rFonts w:hint="eastAsia"/>
                <w:sz w:val="24"/>
              </w:rPr>
              <w:t>实际减免税额</w:t>
            </w:r>
          </w:p>
        </w:tc>
        <w:tc>
          <w:tcPr>
            <w:tcW w:w="1333" w:type="dxa"/>
            <w:vAlign w:val="center"/>
          </w:tcPr>
          <w:p>
            <w:pPr>
              <w:jc w:val="center"/>
              <w:rPr>
                <w:rFonts w:hint="eastAsia"/>
                <w:sz w:val="24"/>
              </w:rPr>
            </w:pPr>
            <w:r>
              <w:rPr>
                <w:rFonts w:hint="eastAsia"/>
                <w:sz w:val="24"/>
              </w:rPr>
              <w:t>享受高企政策减免所得税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trPr>
        <w:tc>
          <w:tcPr>
            <w:tcW w:w="1000" w:type="dxa"/>
            <w:vAlign w:val="center"/>
          </w:tcPr>
          <w:p>
            <w:pPr>
              <w:jc w:val="center"/>
              <w:rPr>
                <w:rFonts w:hint="eastAsia"/>
                <w:sz w:val="24"/>
              </w:rPr>
            </w:pPr>
            <w:r>
              <w:rPr>
                <w:rFonts w:hint="eastAsia"/>
                <w:sz w:val="24"/>
              </w:rPr>
              <w:t>1</w:t>
            </w: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185" w:type="dxa"/>
            <w:vAlign w:val="center"/>
          </w:tcPr>
          <w:p>
            <w:pPr>
              <w:jc w:val="center"/>
              <w:rPr>
                <w:rFonts w:hint="eastAsia"/>
                <w:sz w:val="24"/>
              </w:rPr>
            </w:pPr>
          </w:p>
        </w:tc>
        <w:tc>
          <w:tcPr>
            <w:tcW w:w="815" w:type="dxa"/>
            <w:vAlign w:val="center"/>
          </w:tcPr>
          <w:p>
            <w:pPr>
              <w:jc w:val="center"/>
              <w:rPr>
                <w:rFonts w:hint="eastAsia"/>
                <w:sz w:val="24"/>
              </w:rPr>
            </w:pPr>
          </w:p>
        </w:tc>
        <w:tc>
          <w:tcPr>
            <w:tcW w:w="1000" w:type="dxa"/>
            <w:vAlign w:val="center"/>
          </w:tcPr>
          <w:p>
            <w:pPr>
              <w:jc w:val="center"/>
              <w:rPr>
                <w:rFonts w:hint="eastAsia"/>
                <w:sz w:val="24"/>
              </w:rPr>
            </w:pPr>
          </w:p>
        </w:tc>
        <w:tc>
          <w:tcPr>
            <w:tcW w:w="1333" w:type="dxa"/>
            <w:vAlign w:val="center"/>
          </w:tcPr>
          <w:p>
            <w:pPr>
              <w:jc w:val="center"/>
              <w:rPr>
                <w:rFonts w:hint="eastAsia"/>
                <w:sz w:val="24"/>
              </w:rPr>
            </w:pPr>
          </w:p>
        </w:tc>
        <w:tc>
          <w:tcPr>
            <w:tcW w:w="133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trPr>
        <w:tc>
          <w:tcPr>
            <w:tcW w:w="1000" w:type="dxa"/>
            <w:vAlign w:val="center"/>
          </w:tcPr>
          <w:p>
            <w:pPr>
              <w:jc w:val="center"/>
              <w:rPr>
                <w:rFonts w:hint="eastAsia"/>
                <w:sz w:val="24"/>
              </w:rPr>
            </w:pPr>
            <w:r>
              <w:rPr>
                <w:rFonts w:hint="eastAsia"/>
                <w:sz w:val="24"/>
              </w:rPr>
              <w:t>2</w:t>
            </w: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185" w:type="dxa"/>
            <w:vAlign w:val="center"/>
          </w:tcPr>
          <w:p>
            <w:pPr>
              <w:jc w:val="center"/>
              <w:rPr>
                <w:rFonts w:hint="eastAsia"/>
                <w:sz w:val="24"/>
              </w:rPr>
            </w:pPr>
          </w:p>
        </w:tc>
        <w:tc>
          <w:tcPr>
            <w:tcW w:w="815" w:type="dxa"/>
            <w:vAlign w:val="center"/>
          </w:tcPr>
          <w:p>
            <w:pPr>
              <w:jc w:val="center"/>
              <w:rPr>
                <w:rFonts w:hint="eastAsia"/>
                <w:sz w:val="24"/>
              </w:rPr>
            </w:pPr>
          </w:p>
        </w:tc>
        <w:tc>
          <w:tcPr>
            <w:tcW w:w="1000" w:type="dxa"/>
            <w:vAlign w:val="center"/>
          </w:tcPr>
          <w:p>
            <w:pPr>
              <w:jc w:val="center"/>
              <w:rPr>
                <w:rFonts w:hint="eastAsia"/>
                <w:sz w:val="24"/>
              </w:rPr>
            </w:pPr>
          </w:p>
        </w:tc>
        <w:tc>
          <w:tcPr>
            <w:tcW w:w="1333" w:type="dxa"/>
            <w:vAlign w:val="center"/>
          </w:tcPr>
          <w:p>
            <w:pPr>
              <w:jc w:val="center"/>
              <w:rPr>
                <w:rFonts w:hint="eastAsia"/>
                <w:sz w:val="24"/>
              </w:rPr>
            </w:pPr>
          </w:p>
        </w:tc>
        <w:tc>
          <w:tcPr>
            <w:tcW w:w="133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trPr>
        <w:tc>
          <w:tcPr>
            <w:tcW w:w="1000" w:type="dxa"/>
            <w:vAlign w:val="center"/>
          </w:tcPr>
          <w:p>
            <w:pPr>
              <w:jc w:val="center"/>
              <w:rPr>
                <w:rFonts w:hint="eastAsia"/>
                <w:sz w:val="24"/>
              </w:rPr>
            </w:pPr>
            <w:r>
              <w:rPr>
                <w:rFonts w:hint="eastAsia"/>
                <w:sz w:val="24"/>
              </w:rPr>
              <w:t>…</w:t>
            </w: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185" w:type="dxa"/>
            <w:vAlign w:val="center"/>
          </w:tcPr>
          <w:p>
            <w:pPr>
              <w:jc w:val="center"/>
              <w:rPr>
                <w:rFonts w:hint="eastAsia"/>
                <w:sz w:val="24"/>
              </w:rPr>
            </w:pPr>
          </w:p>
        </w:tc>
        <w:tc>
          <w:tcPr>
            <w:tcW w:w="815" w:type="dxa"/>
            <w:vAlign w:val="center"/>
          </w:tcPr>
          <w:p>
            <w:pPr>
              <w:jc w:val="center"/>
              <w:rPr>
                <w:rFonts w:hint="eastAsia"/>
                <w:sz w:val="24"/>
              </w:rPr>
            </w:pPr>
          </w:p>
        </w:tc>
        <w:tc>
          <w:tcPr>
            <w:tcW w:w="1000" w:type="dxa"/>
            <w:vAlign w:val="center"/>
          </w:tcPr>
          <w:p>
            <w:pPr>
              <w:jc w:val="center"/>
              <w:rPr>
                <w:rFonts w:hint="eastAsia"/>
                <w:sz w:val="24"/>
              </w:rPr>
            </w:pPr>
          </w:p>
        </w:tc>
        <w:tc>
          <w:tcPr>
            <w:tcW w:w="1333" w:type="dxa"/>
            <w:vAlign w:val="center"/>
          </w:tcPr>
          <w:p>
            <w:pPr>
              <w:jc w:val="center"/>
              <w:rPr>
                <w:rFonts w:hint="eastAsia"/>
                <w:sz w:val="24"/>
              </w:rPr>
            </w:pPr>
          </w:p>
        </w:tc>
        <w:tc>
          <w:tcPr>
            <w:tcW w:w="133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trPr>
        <w:tc>
          <w:tcPr>
            <w:tcW w:w="1000" w:type="dxa"/>
            <w:vAlign w:val="center"/>
          </w:tcPr>
          <w:p>
            <w:pPr>
              <w:jc w:val="center"/>
              <w:rPr>
                <w:rFonts w:hint="eastAsia"/>
                <w:sz w:val="24"/>
              </w:rPr>
            </w:pPr>
            <w:r>
              <w:rPr>
                <w:rFonts w:hint="eastAsia"/>
                <w:sz w:val="24"/>
              </w:rPr>
              <w:t>合计</w:t>
            </w: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000" w:type="dxa"/>
            <w:vAlign w:val="center"/>
          </w:tcPr>
          <w:p>
            <w:pPr>
              <w:jc w:val="center"/>
              <w:rPr>
                <w:rFonts w:hint="eastAsia"/>
                <w:sz w:val="24"/>
              </w:rPr>
            </w:pPr>
          </w:p>
        </w:tc>
        <w:tc>
          <w:tcPr>
            <w:tcW w:w="1185" w:type="dxa"/>
            <w:vAlign w:val="center"/>
          </w:tcPr>
          <w:p>
            <w:pPr>
              <w:jc w:val="center"/>
              <w:rPr>
                <w:rFonts w:hint="eastAsia"/>
                <w:sz w:val="24"/>
              </w:rPr>
            </w:pPr>
          </w:p>
        </w:tc>
        <w:tc>
          <w:tcPr>
            <w:tcW w:w="815" w:type="dxa"/>
            <w:vAlign w:val="center"/>
          </w:tcPr>
          <w:p>
            <w:pPr>
              <w:jc w:val="center"/>
              <w:rPr>
                <w:rFonts w:hint="eastAsia"/>
                <w:sz w:val="24"/>
              </w:rPr>
            </w:pPr>
          </w:p>
        </w:tc>
        <w:tc>
          <w:tcPr>
            <w:tcW w:w="1000" w:type="dxa"/>
            <w:vAlign w:val="center"/>
          </w:tcPr>
          <w:p>
            <w:pPr>
              <w:jc w:val="center"/>
              <w:rPr>
                <w:rFonts w:hint="eastAsia"/>
                <w:sz w:val="24"/>
              </w:rPr>
            </w:pPr>
          </w:p>
        </w:tc>
        <w:tc>
          <w:tcPr>
            <w:tcW w:w="1333" w:type="dxa"/>
            <w:vAlign w:val="center"/>
          </w:tcPr>
          <w:p>
            <w:pPr>
              <w:jc w:val="center"/>
              <w:rPr>
                <w:rFonts w:hint="eastAsia"/>
                <w:sz w:val="24"/>
              </w:rPr>
            </w:pPr>
          </w:p>
        </w:tc>
        <w:tc>
          <w:tcPr>
            <w:tcW w:w="1333" w:type="dxa"/>
            <w:vAlign w:val="center"/>
          </w:tcPr>
          <w:p>
            <w:pPr>
              <w:jc w:val="center"/>
              <w:rPr>
                <w:rFonts w:hint="eastAsia"/>
                <w:sz w:val="24"/>
              </w:rPr>
            </w:pPr>
          </w:p>
        </w:tc>
      </w:tr>
    </w:tbl>
    <w:p>
      <w:pPr>
        <w:rPr>
          <w:rFonts w:hint="eastAsia" w:eastAsia="宋体"/>
          <w:lang w:val="en-US" w:eastAsia="zh-CN"/>
        </w:rPr>
      </w:pPr>
      <w:r>
        <w:rPr>
          <w:rFonts w:hint="eastAsia"/>
          <w:lang w:val="en-US" w:eastAsia="zh-CN"/>
        </w:rPr>
        <w:t>填报单位(盖 章)：</w:t>
      </w:r>
    </w:p>
    <w:p>
      <w:pPr>
        <w:spacing w:line="460" w:lineRule="exact"/>
        <w:rPr>
          <w:rFonts w:hint="eastAsia" w:ascii="宋体" w:hAnsi="宋体"/>
          <w:sz w:val="28"/>
          <w:szCs w:val="28"/>
          <w:lang w:val="en-US" w:eastAsia="zh-CN"/>
        </w:rPr>
      </w:pPr>
      <w:r>
        <w:rPr>
          <w:rFonts w:hint="eastAsia" w:ascii="宋体" w:hAnsi="宋体"/>
          <w:sz w:val="28"/>
          <w:szCs w:val="28"/>
          <w:lang w:val="en-US" w:eastAsia="zh-CN"/>
        </w:rPr>
        <w:t xml:space="preserve">                                                                             </w:t>
      </w:r>
    </w:p>
    <w:p>
      <w:pPr>
        <w:spacing w:line="460" w:lineRule="exact"/>
        <w:ind w:firstLine="8680" w:firstLineChars="3100"/>
        <w:rPr>
          <w:rFonts w:hint="eastAsia" w:ascii="宋体" w:eastAsia="宋体"/>
          <w:b/>
          <w:sz w:val="30"/>
          <w:szCs w:val="30"/>
          <w:lang w:val="en-US" w:eastAsia="zh-CN"/>
        </w:rPr>
      </w:pPr>
      <w:r>
        <w:rPr>
          <w:rFonts w:hint="eastAsia" w:ascii="宋体" w:hAnsi="宋体"/>
          <w:sz w:val="28"/>
          <w:szCs w:val="28"/>
          <w:lang w:val="en-US" w:eastAsia="zh-CN"/>
        </w:rPr>
        <w:t xml:space="preserve"> </w:t>
      </w:r>
      <w:r>
        <w:rPr>
          <w:rFonts w:hint="eastAsia" w:ascii="宋体"/>
          <w:b/>
          <w:sz w:val="30"/>
          <w:szCs w:val="30"/>
          <w:lang w:val="en-US" w:eastAsia="zh-CN"/>
        </w:rPr>
        <w:t xml:space="preserve"> </w:t>
      </w:r>
    </w:p>
    <w:p>
      <w:pPr>
        <w:widowControl/>
        <w:spacing w:line="280" w:lineRule="atLeast"/>
        <w:ind w:right="450"/>
        <w:rPr>
          <w:rFonts w:hint="eastAsia" w:ascii="宋体" w:hAnsi="宋体" w:eastAsia="宋体"/>
          <w:sz w:val="28"/>
          <w:szCs w:val="28"/>
          <w:lang w:val="en-US" w:eastAsia="zh-CN"/>
        </w:rPr>
        <w:sectPr>
          <w:pgSz w:w="16838" w:h="11906" w:orient="landscape"/>
          <w:pgMar w:top="1469" w:right="1440" w:bottom="1797" w:left="1440" w:header="851" w:footer="992" w:gutter="0"/>
          <w:cols w:space="720" w:num="1"/>
          <w:titlePg/>
          <w:docGrid w:type="linesAndChars" w:linePitch="312" w:charSpace="0"/>
        </w:sectPr>
      </w:pPr>
      <w:r>
        <w:rPr>
          <w:rFonts w:ascii="宋体"/>
          <w:b/>
          <w:sz w:val="30"/>
          <w:szCs w:val="30"/>
        </w:rPr>
        <w:t xml:space="preserve">                                             </w:t>
      </w:r>
      <w:r>
        <w:rPr>
          <w:rFonts w:hint="eastAsia" w:ascii="宋体"/>
          <w:b/>
          <w:sz w:val="30"/>
          <w:szCs w:val="30"/>
        </w:rPr>
        <w:t xml:space="preserve">                          </w:t>
      </w:r>
      <w:r>
        <w:rPr>
          <w:rFonts w:hint="eastAsia" w:ascii="宋体"/>
          <w:b/>
          <w:sz w:val="30"/>
          <w:szCs w:val="30"/>
          <w:lang w:val="en-US" w:eastAsia="zh-CN"/>
        </w:rPr>
        <w:t xml:space="preserve"> </w:t>
      </w:r>
      <w:r>
        <w:rPr>
          <w:rFonts w:ascii="宋体"/>
          <w:b/>
          <w:sz w:val="30"/>
          <w:szCs w:val="30"/>
        </w:rPr>
        <w:t xml:space="preserve">    </w:t>
      </w:r>
      <w:r>
        <w:rPr>
          <w:rFonts w:hint="eastAsia" w:ascii="宋体"/>
          <w:b/>
          <w:sz w:val="30"/>
          <w:szCs w:val="30"/>
          <w:lang w:val="en-US" w:eastAsia="zh-CN"/>
        </w:rPr>
        <w:t xml:space="preserve"> </w:t>
      </w:r>
      <w:r>
        <w:rPr>
          <w:rFonts w:ascii="宋体"/>
          <w:b/>
          <w:sz w:val="30"/>
          <w:szCs w:val="30"/>
        </w:rPr>
        <w:t xml:space="preserve">    </w:t>
      </w:r>
      <w:r>
        <w:rPr>
          <w:rFonts w:hint="eastAsia" w:ascii="宋体"/>
          <w:b/>
          <w:sz w:val="30"/>
          <w:szCs w:val="30"/>
          <w:lang w:val="en-US" w:eastAsia="zh-CN"/>
        </w:rPr>
        <w:t xml:space="preserve"> </w:t>
      </w:r>
    </w:p>
    <w:p>
      <w:pPr>
        <w:widowControl/>
        <w:spacing w:line="280" w:lineRule="atLeast"/>
        <w:ind w:right="450"/>
        <w:rPr>
          <w:rFonts w:hint="eastAsia" w:ascii="宋体" w:hAnsi="宋体"/>
          <w:sz w:val="28"/>
          <w:szCs w:val="28"/>
        </w:rPr>
      </w:pPr>
      <w:r>
        <w:rPr>
          <w:rFonts w:hint="eastAsia" w:ascii="宋体" w:hAnsi="宋体"/>
          <w:sz w:val="28"/>
          <w:szCs w:val="28"/>
        </w:rPr>
        <w:t>附件3</w:t>
      </w:r>
    </w:p>
    <w:p>
      <w:pPr>
        <w:widowControl/>
        <w:spacing w:line="280" w:lineRule="atLeast"/>
        <w:ind w:right="450"/>
        <w:jc w:val="center"/>
        <w:rPr>
          <w:rFonts w:hint="eastAsia"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201</w:t>
      </w:r>
      <w:r>
        <w:rPr>
          <w:rFonts w:hint="eastAsia" w:ascii="华文中宋" w:hAnsi="华文中宋" w:eastAsia="华文中宋" w:cs="华文中宋"/>
          <w:color w:val="000000"/>
          <w:kern w:val="0"/>
          <w:sz w:val="32"/>
          <w:szCs w:val="32"/>
          <w:lang w:val="en-US" w:eastAsia="zh-CN"/>
        </w:rPr>
        <w:t>8</w:t>
      </w:r>
      <w:r>
        <w:rPr>
          <w:rFonts w:hint="eastAsia" w:ascii="华文中宋" w:hAnsi="华文中宋" w:eastAsia="华文中宋" w:cs="华文中宋"/>
          <w:color w:val="000000"/>
          <w:kern w:val="0"/>
          <w:sz w:val="32"/>
          <w:szCs w:val="32"/>
        </w:rPr>
        <w:t>年高新技术企业名</w:t>
      </w:r>
      <w:bookmarkStart w:id="0" w:name="_GoBack"/>
      <w:bookmarkEnd w:id="0"/>
      <w:r>
        <w:rPr>
          <w:rFonts w:hint="eastAsia" w:ascii="华文中宋" w:hAnsi="华文中宋" w:eastAsia="华文中宋" w:cs="华文中宋"/>
          <w:color w:val="000000"/>
          <w:kern w:val="0"/>
          <w:sz w:val="32"/>
          <w:szCs w:val="32"/>
        </w:rPr>
        <w:t>单及县区归属</w:t>
      </w:r>
    </w:p>
    <w:tbl>
      <w:tblPr>
        <w:tblStyle w:val="7"/>
        <w:tblpPr w:leftFromText="180" w:rightFromText="180" w:vertAnchor="text" w:horzAnchor="page" w:tblpX="959" w:tblpY="1325"/>
        <w:tblOverlap w:val="never"/>
        <w:tblW w:w="9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5"/>
        <w:gridCol w:w="1530"/>
        <w:gridCol w:w="5290"/>
        <w:gridCol w:w="2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认定企业代码</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企业（单位）详细名称</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归属 (企业所得税)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GR201635000009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福建易美特电子科技有限公司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GR201635000041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福州智元仪器设备有限公司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GR201635000059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伟兴有限公司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GR201635000067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蓝佳堂生物医药（福建）有限公司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GR201635000083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福州华科工业自动化设备有限公司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GR201635000093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澳蓝（福建）实业有限公司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GR201635000098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福州荣林机械有限公司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GR201635000102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阿美龙科技有限责任公司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GR201635000106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福州英诺电子科技有限公司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GR201635000108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福州飞扬网络科技有限公司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GR201635000120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福建比利信息科技有限公司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GR201635000122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福州巨昂精密模具科技有限公司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GR201635000129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福州宏旭科技有限公司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GR201635000146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大永精机（福州）有限公司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GR201635000194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福州云程信息科技有限公司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GR201635000209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福建汇威环保科技有限公司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GR201635000212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福建国民商用软件股份有限公司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GR201635000214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福建骏华信息科技有限公司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GR201635000215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福建海西新药创制有限公司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GR201635000220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新游互联（福州）信息科技有限公司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GR201635000297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福建永越智能科技股份有限公司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GR201635000310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福建亿华源能源管理有限公司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GR201635000317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福建锐霸机电有限公司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GR201635000322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福州亿科电气有限公司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GR201635000324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福州中润电子科技有限公司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GR201635000331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福建金山生物制药股份有限公司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GR201635000344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福建阳谷智能技术有限公司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GR201635000405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福州中海智信息技术有限公司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GR201635000411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福建省神蜂科技开发有限公司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GR201635000426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福建捷宇电脑科技有限公司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GR201635000463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福建游龙网络科技有限公司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GR201635000468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福建新代实业有限公司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GR201635000483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福州东星生物技术有限公司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GR201635000509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福建天海通信科技有限公司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GR201635000514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福州思飞信息技术有限公司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GR201635000519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福建安普思创智能科技有限公司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GR201735000004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福州翔升软件开发有限公司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GR201735000007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福建省英捷电子科技有限公司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GR201735000028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福建骏鹏易丰商用设备有限公司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GR201735000048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福建省宏鼎网络科技有限公司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GR201735000051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福州天虹电脑科技有限公司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GR201735000054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福州艾迪康医学检验所有限公司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GR201735000074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福州铭林钢塔钢构制造有限公司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GR201735000078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福州德亿电子科技有限公司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GR201735000085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福建省鼎城都市环保科技有限公司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GR201735000098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福建拓普检测技术有限公司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GR201735000103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福建浩达智能科技股份有限公司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GR201735000104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福建魔方电子科技有限公司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GR201735000106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福建仙芝楼生物科技有限公司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GR201735000120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福州葫芦弟弟电子商务有限公司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GR201735000128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福建洁博利厨卫科技有限公司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GR201735000130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福建凯盈资讯有限公司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GR201735000132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福建星网视易信息系统有限公司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GR201735000133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福州星冠智通信息系统有限公司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GR201735000134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福建鸿博光电科技有限公司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GR201735000136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福建源光电装有限公司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GR201735000142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福建新农大正生物工程有限公司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GR201735000143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福建圣力智能工业科技股份有限公司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GR201735000147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锐捷网络股份有限公司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GR201735000178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福州启辰信息技术有限责任公司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GR201735000189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福建星谷信息科技有限公司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GR201735000210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福建福顺微电子有限公司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GR201735000215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福州展旭电子有限公司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GR201735000216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福州裕兴网络科技有限公司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GR201735000226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福州紫藤青创网络科技有限公司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GR201735000247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福建升腾资讯有限公司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GR201735000256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福建中金在线信息科技有限公司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GR201735000277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福建省聚宝网金融信息服务股份有限公司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GR201735000334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福建宜准信息科技有限公司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GR201735000346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华川技术有限公司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GR201735000357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福建巨昂电子科技有限公司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GR201735000358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福州迅水信息科技有限公司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GR201735000374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福建凯氏电子科技有限公司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GR201735000395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福州真兰水表有限公司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GR201735000399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福州鑫图光电有限公司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GR201735000425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福州福光百特自动化设备有限公司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福建九邦环境检测科研有限公司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福建安正计量检测有限公司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GR201735000452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福州强力管道设备有限公司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GR201735000498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中邮科通信技术股份有限公司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GR201735000502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鸿博股份有限公司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GR201735000508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福州阿尔发光学有限公司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GR201735000519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福州民本科技有限公司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GR201735000524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福建腾云宝有限公司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GR201735000529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福建瑞达精工股份有限公司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GR201735000532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福建中凯检测技术有限公司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GR201735000552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福建吉艾普光影科技有限公司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GR201735000577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福州聚众鑫电子科技有限公司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GR201735000595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福州昌晖自动化系统有限公司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GR201735000601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中网数信科技有限公司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GR201735000609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福州快科电梯工业有限公司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GR201735000620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福州灵点光学仪器有限公司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GR201735000623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福州派利德电子科技有限公司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GR201735000645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福建洛普生物科技有限公司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GR201735000646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福州越众信息科技有限公司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GR201735000683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福州科思捷光电有限公司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GR201735000687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福建阵地文化传媒有限公司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GR201735000722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福建比美特环保集团有限公司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福建金源泉科技发展有限公司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福州威普软件技术有限公司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福州博峰智能电器有限公司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福州冉冲网络科技有限公司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福建森源电力设备有限公司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福州绿邦环保有限公司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福建中科兰剑智能装备科技有限公司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福建三易云通信息科技有限公司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天瑞康健（福州）信息科技有限公司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福州计信科技有限公司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福建亿兆自动化设备有限公司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福建海屹舰船设备有限公司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福建晶辉环境科技有限公司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福建易路通科技有限公司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福建大丰收灌溉科技有限公司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福建朗乾坤环保科技有限公司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福建勤工机电科技有限公司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福建聚车信息科技有限公司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福州冠洲电子有限公司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福建凯米网络科技有限公司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福州白鲸网络科技有限公司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福建富兰光学有限公司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福建尚德新能源科技有限公司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福州新益自动测控设备有限公司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福州中美捷恩西电子科技有限公司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福建坤华仪自动化仪器仪表有限公司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福州六方机电有限公司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福州可源电子有限公司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福建优仕信息科技有限公司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福建北极星电力科技有限公司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福建捷思金属科技发展有限公司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福州亿维格电子有限公司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福州拉维斯文化发展有限公司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福州普贝斯智能科技有限公司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福州一鼎信息科技有限公司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福州永通电线电缆有限公司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福建环奥电梯科技股份有限公司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福建省交通建设工程试验检测有限公司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福建守源新能源科技有限公司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福建春晖服装科技有限公司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福州闲时间网络科技有限公司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福建开创高科信息科技有限公司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福州翔飞航空科技有限公司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福州科迪电子技术有限公司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福州华鹰重工机械有限公司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福州隆杰称重设备有限公司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福州晨征光电有限公司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福建星网视讯信息科技有限公司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福州锐洁源电子科技有限公司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福州盈科水处理工程有限公司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福建森达电气股份有限公司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福州日兆信息科技有限公司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福州极客微创信息技术有限公司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福州闽台机械有限公司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福州泽钦信息科技有限公司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福州云舢网络科技有限公司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福州微猪信息科技有限公司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福州田木智能科技有限公司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福建互联星空网络科技有限公司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福建福顺半导体制造有限公司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福建优迪电力技术有限公司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福州路雅鞋业有限公司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福建创杰信息科技有限公司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福建省苍乐电子企业有限公司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福州胜澳能源材料科技有限公司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福州鸿基自动化设备有限公司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福州欧易得电子有限公司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福州飞钱网络科技有限公司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福州金威航信息科技有限公司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福州墨林网络科技有限公司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维构科技（福建）有限公司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福州宜美电子有限公司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福州佳宸生物科技有限公司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福建光通互联通信有限公司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GR201635000050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福耀集团（福建）机械制造有限公司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GR201635000177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易佰特新能源科技有限公司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GR201635000221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福建福硕线缆股份有限公司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GR201635000265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福融辉实业（福建）有限公司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GR201635000342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福建坤彩材料科技股份有公司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GR201635000371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福州新信制动系统有限公司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GR201635000387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福州闽海药业有限公司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GR201635000389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福建天马饲料有限公司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GR201635000425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福建海兴保健食品有限公司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GR201635000436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濠锦化纤（福州）有限公司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GR201635000456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福建中源新能源股份有限公司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GR201635000465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福建友和胶粘科技实业有限公司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GR201635000508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福建融音塑业科技有限公司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GR201735000011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福建天马科技集团股份有限公司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GR201735000030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福清市新大泽螺旋藻有限公司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GR201735000038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福建省万达汽车玻璃工业有限公司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GR201735000062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福建永强力加动力设备有限公司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GR201735000243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福建恒杰塑业新材料有限公司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GR201735000261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福建海壹食品饮料有限公司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GR201735000345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福清威佳电子科技有限公司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GR201735000355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福建三锋汽车饰件有限公司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GR201735000370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福建三邦硅材料有限公司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GR201735000376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福建宝利特科技股份有限公司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GR201735000385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福建宇邦纺织科技有限公司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GR201735000426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丽珠集团福州福兴医药有限公司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安尼康（福建）环保设备有限公司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福建省创游网络科技有限公司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GR201735000449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福建浪漫传媒有限公司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GR201735000472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鸿盛家具（福建）有限公司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GR201735000476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福建冠良汽车配件工业有限公司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GR201735000525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福建闽华建材科技发展有限公司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GR201735000536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福建小蚁网络科技有限公司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GR201735000605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福建永动力弹簧科技有限公司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GR201735000633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福建中能电气有限公司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GR201735000655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福建科瑞药业有限公司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GR201735000671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福建亚通新材料科技股份有限公司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GR201735000685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绿星（福州）居室用品有限公司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福建奋安铝业有限公司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福清市新富创机械有限公司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福建晟扬管道科技有限公司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福建省东南电化股份有限公司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福州京东方光电科技有限公司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福州皇家地坪有限公司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福清展旭电子有限公司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福建祥龙塑胶有限公司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福建南亿智能科技有限公司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福建融云物联网科技有限公司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福清赢禾电子科技有限公司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福建福铭食品有限公司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胜田(福清)食品有限公司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旭成（福建）科技股份有限公司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福州清山压铸有限公司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福清市益兴堂卫生制品有限公司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福清市伊鑫机械有限公司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福建宏宇电子科技有限公司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福建榕融芯微电子科技有限公司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福建开辉机械工程有限公司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福建光阳蛋业股份有限公司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GR201635000029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福建东辉智能仪器有限公司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GR201635000247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福建摩尔软件有限公司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GR201635000252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福建浩蓝光电有限公司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GR201635000278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福建新开普信息科技有限公司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GR201635000352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福建省艺根新型装饰材料股份有限公司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GR201635000388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福建北卡科技有限公司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GR201635000416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中网电力科技有限公司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GR201635000438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福建鑫禹电子有限公司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GR201635000459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福州市超智电子科技有限公司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GR201635000479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福建便利宝电子商务有限公司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GR201735000070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锐达互动科技股份有限公司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GR201735000166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福建未名信息技术股份有限公司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GR201735000170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福建永福电力设计股份有限公司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GR201735000240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福州林景行信息技术有限公司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GR201735000268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福建创秦信息科技有限公司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GR201735000302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福建优建建筑科技有限公司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GR201735000528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福州福耀模具科技有限公司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GR201735000586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福州趣玩网络科技有限公司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GR201735000663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福建惠亿美环保材料科技有限公司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GR201735000673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福建百易助力网络科技有限公司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福建随行软件有限公司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福州科力恩生物科技有限公司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福建省光速达物联网科技股份有限公司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福建中科光汇激光科技有限公司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福建万润新能源科技有限公司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福州宏晟照明电器有限公司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福建榕基软件工程有限公司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福建水立方三维数字科技有限公司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丽声助听器（福州）有限公司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福州澳星同方净水业有限公司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福建福诺移动通信技术有限公司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福州易联星拓通信科技有限公司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福建和蓝环保科技集团有限公司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福建滴咚共享科技股份有限公司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福州奇子网络科技有限公司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福建非常同步教育科技有限公司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福建点芯在线网络技术有限公司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福建三一造血技术有限公司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福建天宏创世科技有限公司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福建科林检测技术有限公司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福建明业新能源科技有限公司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福州国化智能技术有限公司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中铝南铝（福建）铝结构技术开发有限公司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万农高科集团有限公司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福州兴诺机械工业有限公司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福州龙锋智能设备有限公司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福建神威系统集成有限责任公司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福建蓝昊生物科技有限公司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福建星网物联信息系统有限公司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福建美营自动化科技有限公司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GR201635000002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福建新和兴信息技术有限公司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GR201635000003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福建先锐软件科技有限公司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GR201635000008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福州天之谷网络科技有限公司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GR201635000026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福建奥通迈胜电力科技有限公司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GR201635000030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福建天资信息科技有限公司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GR201635000033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福州新锐同创电子科技有限公司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GR201635000035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福建省世纪怡嘉软件科技发展有限公司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GR201635000036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协同电子科技（福建）有限公司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GR201635000045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集时通（福建）信息科技有限公司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GR201635000047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福建正元智慧信息科技有限公司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GR201635000051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福建帝傲数码科技有限公司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GR201635000064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福建银达汇智信息科技股份有限公司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GR201635000069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福建蓝房网络科技有限公司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GR201635000070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福州信诺通信息技术有限公司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GR201635000099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福建省两岸照明节能科技有限公司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GR201635000124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福建中科芯源光电科技有限公司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GR201635000132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福建物联天下信息科技股份有限公司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GR201635000139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福州万山电力咨询有限公司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GR201635000142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贝莱特集成电路（福州）有限公司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GR201635000147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福建福大北斗通信科技有限公司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GR201635000149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福建智趣互联科技股份有限公司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GR201635000150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福建省星云大数据应用服务有限公司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GR201635000153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福建澳瀚信息技术有限公司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GR201635000159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福建省宇伦信息技术有限公司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GR201635000161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福州迈新生物技术开发有限公司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GR201635000172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福建省正丰信息技术发展有限公司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GR201635000176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福建飞绚计算机技术有限公司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GR201635000180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福建天志互联信息科技有限公司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GR201635000211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福建省亿鑫海信息科技有限公司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GR201635000218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福州海景科技开发有限公司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GR201635000225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福建实达数码科技有限公司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GR201635000227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福建能能信息科技有限公司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GR201635000231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福州中康信息科技有限公司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GR201635000237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福州闽嘉电力科技有限公司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GR201635000239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易栈集团有限公司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GR201635000241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福建亿同世纪软件科技股份有限公司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GR201635000245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福建特力惠信息科技股份有限公司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GR201635000248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福建鼎旸信息科技有限公司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GR201635000255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福建省高速公路信息科技有限公司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GR201635000257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福建省闽保信息技术股份有限公司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GR201635000258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福州觉感视觉软件科技有限公司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GR201635000261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恒鸿达科技有限公司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GR201635000266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福建百城新能源科技有限公司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GR201635000273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福建鑫诺医疗器械有限公司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GR201635000274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福建博士通信息有限责任公司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GR201635000275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福建微水环保股份有限公司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GR201635000291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福州福讯软件有限公司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GR201635000301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福建省天鼎电子技术有限公司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GR201635000306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盖洛特（福州）数据研究股份有限公司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GR201635000330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福州金域医学检验所有限公司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GR201635000332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福建邦信信息科技有限公司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GR201635000336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福建时创电子科技有限公司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GR201635000340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福州九九七七八八网络技术有限公司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GR201635000346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福州聚格信息科技有限公司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GR201635000348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福州海牛网络技术有限公司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GR201635000353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福建省环境工程有限公司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GR201635000354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福州科杰电子衡器有限公司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GR201635000355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福州金网际软件开发有限公司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GR201635000360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福建汉龙信息科技有限公司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GR201635000361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中国水利水电第十六工程局有限公司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GR201635000362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福建省福信富通网络科技股份有限公司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GR201635000367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福建弘策信息有限公司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GR201635000377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福州锐掌网络科技有限公司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GR201635000380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福建必施恩能源股份有限公司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GR201635000381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福建朗方信息技术有限公司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GR201635000385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福建首众信息科技有限公司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GR201635000394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福州迈可博电子科技股份有限公司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GR201635000396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福建超瑞创原信息技术有限公司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GR201635000399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福州博翼互娱网络科技有限公司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GR201635000402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福建南威软件有限公司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GR201635000408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福州淘股网络技术有限公司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GR201635000420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福州科易软件有限公司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GR201635000421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福建易联众电子科技有限公司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GR201635000435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福州丹诺西诚电子科技有限公司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GR201635000454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福建睿和信息技术有限公司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GR201635000457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福建神画时代数码动画有限公司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GR201635000470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福建瑞恒信息科技股份有限公司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GR201635000472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福州斯狄渢电热水器有限公司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GR201635000480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福州图腾易讯信息技术有限公司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GR201635000494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福建全景视觉数码科技股份有限公司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GR201635000495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福建信迈科技股份有限公司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GR201635000500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福建巨力电子装备工业有限公司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GR201635000510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福建省五维智讯电气有限公司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GR201735000006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福州最美影视网络科技有限公司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GR201735000012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GR201735000015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福建省港航勘察设计研究院</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GR201735000016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福州富昌维控电子科技有限公司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GR201735000024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福州捷星电子科技有限责任公司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GR201735000040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福建福晶科技股份有限公司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GR201735000047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福州新联付网络科技有限公司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GR201735000050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航天晨光（福建）管业科技有限公司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GR201735000056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福建云脉教育科技股份有限公司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GR201735000057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福建华博教育科技股份有限公司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GR201735000059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福建榕基软件股份有限公司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GR201735000060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福州合志软件有限公司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GR201735000072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福建远略软件技术有限公司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GR201735000089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福州顶点信息管理有限公司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GR201735000093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福州高图信息技术有限公司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GR201735000095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嘉园环保有限公司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GR201735000108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福建通力达实业有限公司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GR201735000117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福建省福工动力技术有限公司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GR201735000140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福建汇川物联网技术科技股份有限公司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GR201735000146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福建晶致网络技术有限公司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GR201735000149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福建岩土工程勘察研究院</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GR201735000153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福建省亿坤通信股份有限公司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GR201735000154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福建润商网络技术有限公司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GR201735000155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福建经纬测绘信息有限公司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GR201735000158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福建省昊彤网络科技有限公司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GR201735000160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福建省冶金工业设计院</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GR201735000161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中电智能（福建）系统集成股份有限公司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GR201735000163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福州瑞邦信息技术有限公司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GR201735000164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福建北讯智能科技有限公司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福建省水利水电勘测设计研究院</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GR201735000176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福州瑞芯微电子股份有限公司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GR201735000186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福建省邮电规划设计院有限公司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GR201735000193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福建实邑科技信息股份有限公司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GR201735000218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福州市勘测院</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GR201735000230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福建锐科软件技术有限公司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GR201735000241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福建西华科技有限公司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GR201735000242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福建智信科技有限公司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GR201735000255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福建瑞聚信息技术股份有限公司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GR201735000258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福州云顶网络科技有限公司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GR201735000264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福州东日信息技术有限公司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GR201735000271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福建绎天数字城市信息科技有限公司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GR201735000272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福建北斗森林科技有限公司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GR201735000273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福州掌控软件开发有限公司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GR201735000276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福州富应成智能科技有限公司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GR201735000279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福建风灵创景科技有限公司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GR201735000283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福建省工业设备安装有限公司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GR201735000294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德艺文化创意集团股份有限公司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GR201735000297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福建摩实达新能源科技股份有限公司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GR201735000298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福州医博汇医疗科技有限公司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GR201735000307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福建后方信息科技有限公司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GR201735000314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福州伍壹调查网络科技有限公司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GR201735000320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福建亿榕信息技术有限公司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GR201735000321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福建盛世金尊动漫科技有限公司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GR201735000326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福州环广信息科技有限公司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GR201735000339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安明斯智能股份有限公司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GR201735000362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福州龙卷风网络科技有限公司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GR201735000365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福建思诺信息技术有限公司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GR201735000371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福建锐利信息科技发展有限公司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GR201735000372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福建至善伏安智能科技有限公司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GR201735000379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福建健康之路信息技术有限公司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GR201735000386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福建优安米信息科技有限公司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GR201735000388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福州睿创信息技术有限公司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GR201735000389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福州智永信息科技有限公司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GR201735000392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福建省蓝深环保技术股份有限公司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GR201735000398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福建兴中正信息科技有限公司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GR201735000402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福建甲子信息技术股份有限公司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GR201735000406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福建华闽通达信息技术有限公司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GR201735000414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福建世海信息科技有限公司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GR201735000421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福州天极数码有限公司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GR201735000427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福建鑫泽环保设备工程有限公司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福建网泰信息科技有限公司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GR201735000440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福建灵信信息科技有限公司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GR201735000443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福建国通信息科技有限公司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GR201735000456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福建科莱安电子科技有限公司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GR201735000457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福建源泉信息科技有限公司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GR201735000459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福州华虹智能科技股份有限公司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GR201735000461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福州福群电子科技有限公司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GR201735000466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福州欧哈尼网络科技有限公司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GR201735000479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福建华兴科技有限责任公司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GR201735000484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福建票付通信息科技有限公司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GR201735000499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福州康达八方电子科技有限公司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GR201735000510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福建省宏闽电力工程监理有限公司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GR201735000512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福州城建设计研究院有限公司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GR201735000520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福建欣创摩尔电子科技有限公司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GR201735000523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福建联迪商用设备有限公司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GR201735000526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福建微尚信息科技有限公司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GR201735000527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移动互联（福建）网络科技有限公司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GR201735000530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福建医腾云信息科技有限公司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GR201735000535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福州欣联达电子科技有限公司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GR201735000542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福州邦博信息技术有限公司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GR201735000544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福建新意科技有限公司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GR201735000555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福州国电远控科技开发有限公司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GR201735000560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福建福昕软件开发股份有限公司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GR201735000571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中福大明集团有限公司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GR201735000588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福建天创信息科技股份有限公司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GR201735000593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福建数博讯信息科技有限公司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GR201735000617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中港长江建设发展有限公司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GR201735000618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福建海媚数码科技有限公司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GR201735000625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福建合诚信息科技有限公司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GR201735000628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福州市君则信息技术有限公司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GR201735000634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福建吉星智能科技股份有限公司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GR201735000636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福建博通软件有限公司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GR201735000639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福州福大海矽微电子有限公司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GR201735000643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福建澳泰自动化设备有限公司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GR201735000654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福州仁馨医疗科技有限公司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GR201735000664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福建省万维新能源电力有限公司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GR201735000665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福建九天达信息科技股份有限公司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GR201735000669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福建省海峡信息技术有限公司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GR201735000676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福建鑫诺通讯技术有限公司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GR201735000677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福州市智捷信息科技有限公司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GR201735000678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福建高奇电子科技股份有限公司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GR201735000680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新东网科技有限公司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GR201735000682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福建闽高电力股份有限公司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GR201735000689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福州创杰信息科技有限公司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GR201735000695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福建网能科技开发有限责任公司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GR201735000696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福州飘雪网络科技有限公司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GR201735000705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医联（福建）远程医疗科技有限公司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GR201735000710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福州合亿医疗设备有限公司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GR201735000711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福州金彼岸电力设备有限公司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GR201735000712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福建好运联联信息科技有限公司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GR201735000720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福州龙腾简合网络技术有限公司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GR201735000724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数字生活科技有限公司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GR201735000727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福建迈顶信息科技有限公司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福建大智网络科技有限公司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福建广德信息科技有限公司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福建信通捷网络科技股份有限公司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福州开睿动力通信科技有限公司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福州亿纵电子科技有限公司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福建省爱善环保科技有限公司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福建华鼎智造技术有限公司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福建省建筑设计研究院有限公司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福州兴博新中大软件有限公司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福州联迅信息科技有限公司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福建闽科环保技术开发有限公司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福建海峡中创网络信息技术股份有限公司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福建省福芯电子科技有限公司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福建省恒大大网络科技有限公司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中国电建集团航空港建设有限公司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福州微澜信息科技有限公司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福州剑讯网络科技有限公司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中绘云图信息科技有限公司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福建库易信息科技有限责任公司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福建海诚信息影像软件科技开发有限公司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福州美成祥机电设备有限公司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福州创源同方水务有限公司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福州市规划设计研究院</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福州杰亚信息技术有限公司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福建大娱号信息科技股份有限公司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福建省泰昌信息技术有限公司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福州赛瑞特新材料技术开发有限公司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福州同创微波通讯技术有限公司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福建施可瑞医疗科技股份有限公司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福建力和万讯信息技术有限公司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福州市寻实惠网络科技有限公司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福建顺生信息技术有限公司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福建紫讯信息科技有限公司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福州汇思博信息技术有限公司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福建我家网络科技有限公司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福州甜甜圈网络科技有限公司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福州市共振无界网络科技有限公司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福建天闻教育发展有限公司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福州鑫奥特纳科技有限公司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福州聚信网络技术有限公司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福州鼎瀚软件有限公司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福州依仕捷喷码系统科技有限公司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福建通联照明有限公司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福州锐景达光电科技有限公司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福建虹彩信息技术有限公司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福建省晨曦信息科技股份有限公司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福建数林信息科技有限公司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福州慧林网络科技有限公司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福建原点时空信息科技有限公司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福建弘策软件有限公司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福州易趣网络科技有限公司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福建云峰网络科技有限公司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福州弘智信息科技有限公司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福建花巷营养科技股份有限公司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福州恒奥信息科技有限公司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福建三能节能科技有限责任公司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福建亿能达信息技术股份有限公司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福建合诚科技发展有限公司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福建国通星驿网络科技有限公司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恒锋信息科技股份有限公司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福州智贸信息技术有限公司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福建正孚软件有限公司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福建省林业勘察设计院</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福州北科大舟宇电子有限公司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福建华网信息科技有限公司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福州松佳电子技术有限公司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福建大泽网络科技有限公司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福州年盛信息科技有限公司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福州众致力信息科技有限公司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福州艾迪莫网络科技有限公司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福州噜噜贝教育咨询有限公司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福州众联信息科技有限公司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福州木头软件有限公司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福州帝天信息科技有限公司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福建谦吉网络科技有限公司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福建金联数字科技有限公司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福建闽晟勘测规划有限公司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福州领视网络科技有限公司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福州长和信息技术有限公司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福建帝视信息科技有限公司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福建视维时代信息技术有限公司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福建泰坤电子有限公司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银付通（福建）信息科技有限公司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福州云豆网络科技有限公司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福州畅利智能科技有限公司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福建汉氏联合干细胞科技有限公司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福建资讯通信息科技有限公司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福建爱巴士网络科技有限公司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福建星河在线信息科技有限公司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福建闽光软件股份有限公司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福建金网达信息科技有限公司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福建省凯蓝信息科技有限公司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福建品成建设工程顾问有限公司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福建省力得自动化设备有限公司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福州卓立信息科技有限公司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福州市枫业林业技术咨询有限公司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福建永易信息科技有限公司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福建软智宏医信息技术有限公司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福建晨轩电子科技有限公司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福建华佗有约信息技术有限公司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福建京华电气设备有限公司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福建福缘生物科技有限公司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福州捷灵科技有限公司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福建省微森信息科技有限公司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福建可比信息科技有限公司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福建三元达科技有限公司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福州福大经纬信息科技有限公司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福建数海纳源信息科技有限公司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福建中科光芯光电科技有限公司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福州杰泰文化传播有限公司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福建昊晟软件科技有限公司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福建毅天自动化科技有限公司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福州友宝电子科技有限公司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福州商搏软件有限公司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福建珠江埃诺教育管理有限公司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福建索天信息科技股份有限公司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福州市远东谷米信息科技有限公司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福建中电能源股份有限公司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福州联创智信科技有限公司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福州世纪巅峰信息技术有限公司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福建宏创科技信息有限公司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福建省至融信息科技有限公司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福建欧普特工业标识系统有限公司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福建光宇环保科技有限公司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中国电建集团福建省电力勘测设计院有限公司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福建富民云外包服务有限公司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福州庆林环保科技开发有限公司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福建百旺金赋信息科技有限公司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福建露申利皋信息科技有限公司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福建三元达网络技术有限公司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福建志桔光信息技术有限公司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福州惟实信息科技有限公司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福州世纪通联计算机技术有限公司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福建省维博士网络信息技术有限公司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福州精锐生物技术有限公司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福州创腾信息技术有限公司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福州清净环保设备有限公司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福建智昇网络科技有限公司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福建米客互联网科技有限公司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福建星瑞格软件有限公司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福建风林火山信息技术有限公司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福建千顺达信息科技有限公司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福建省五星信息科技有限公司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福建天澜环保科技有限公司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福建大道之行教育科技有限公司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福州标顺信息科技有限公司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福建源发电力勘察设计有限公司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智立方（福建）信息技术有限公司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福州微星数码科技有限公司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福建睿能科技股份有限公司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福建力禾电子科技有限公司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福州优强软件科技有限公司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中富通集团股份有限公司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GR201635000004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福州市天弓信息科技有限公司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GR201635000010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福建拓天生物科技有限公司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GR201635000020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福建洁利来智能厨卫股份有限公司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GR201635000046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福州大禹电子科技有限公司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GR201635000117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福建海源三维打印高科技有限公司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GR201635000128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福建省永正工程质量检测有限公司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GR201635000155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福州闽创环保科技有限公司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GR201635000171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福州美佳环保资源开发有限公司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GR201635000200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福州慧丰光电科技有限公司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GR201635000223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恒瑞通（福建）信息技术有限公司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GR201635000260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福州鑫捷迅网络科技有限公司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GR201635000279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福州兴奕盛网络科技有限公司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GR201635000292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福州美美环保科技有限公司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GR201635000400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福建好视角电子科技有限公司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GR201635000406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福建博海工程技术有限公司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GR201635000409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福建慧舟信息科技有限公司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GR201635000412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福建未来无线信息技术有限公司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GR201635000428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福州海王金象中药制药有限公司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GR201635000430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福州量子中金数码技术有限公司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GR201635000481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福建酷享网络科技有限公司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GR201635000496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福州德格索兰机械有限公司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GR201735000009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福州高意通讯有限公司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GR201735000010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福建四创软件有限公司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GR201735000112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福建省新泽尔资讯科技有限公司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GR201735000127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福州天宇电气股份有限公司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GR201735000129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福建邮通技术股份有限公司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GR201735000152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福州高意光学有限公司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GR201735000157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福州润森电气自动化有限公司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GR201735000198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福建拾方易网络科技有限公司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GR201735000356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福州卡思特信息技术有限公司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GR201735000428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福州西瓜文化传播有限公司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GR201735000492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福建富士通信息软件有限公司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GR201735000540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福建星维信息科技有限公司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GR201735000564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福州富莱仕影像器材有限公司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GR201735000567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福建思嘉环保材料科技有限公司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GR201735000627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中科信达（福建）科技发展有限公司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GR201735000630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中土集团福州勘察设计研究院有限公司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GR201735000660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福建万盛地理信息科技有限公司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GR201735000672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福建奇宇软件科技有限公司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GR201735000681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福州金翔食品机械设备技术有限公司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福州法莫优科机械科技有限公司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天一同益电气股份有限公司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福建学成创想信息科技有限公司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福州和达电子科技有限公司 </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福州大北农生物技术有限公司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福州汉强电子有限公司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福建佳视数码文化发展有限公司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福州嘟嘟信息科技有限公司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福州钜立机动车配件有限公司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福州长榕弹簧有限公司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福州海王福药制药有限公司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福州三龙喷码科技有限公司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福建通用同溢电气有限公司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福建美柯不锈钢制品有限公司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福建省环境保护设计院有限公司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福建鼎联网络科技有限公司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福州乐天网络技术有限公司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福建嘉博联合设计股份有限公司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福州玮烨智能科技有限公司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福建省立讯信息科技有限公司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福建富盈信息科技有限公司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福州海能达通信技术有限公司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福州吉修科技有限公司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福建钦榕环保科技有限公司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福州创实讯联信息技术有限公司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福建领域信息技术有限公司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福建省新闽科生物科技开发有限公司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福建泉牌阀门科技股份有限公司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福建华科光电有限公司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福建省博特生物科技有限公司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福州赛孚玛尼环保科技有限公司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福建科彤光电技术有限公司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福建兴科球集团有限公司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瀚海无限（福建）网络科技有限公司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福州市惠友企业信息咨询有限公司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福州随易约网络科技有限公司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福建海教网络科技有限公司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福建博思软件股份有限公司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福建海创天成信息科技有限公司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GR201635000007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福建格林生物科技有限公司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GR201635000085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福建锦程高科实业有限公司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GR201635000113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福建聚能机械制造有限公司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GR201635000264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福建世纪电缆有限公司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GR201635000294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福建省马尾造船股份有限公司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GR201635000296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福州百洋海味食品有限公司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GR201635000419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福建其祥勘测有限公司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福建兴旺建设发展有限公司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GR201735000531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福建新正阳饲料科技有限公司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GR201735000713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福建亿达食品有限公司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福州正阳饲料有限公司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威尔（福建）生物有限公司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福州市连江鑫博食品机械有限公司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福建柯宁环保科技有限公司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福州市居正软件有限公司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福建凯威斯发电机有限公司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庄臣酿酒（福建）有限公司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福建省沃特宝环保科技有限公司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GR201735000391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福建蓝海湾游艇发展有限公司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福建中网电气有限公司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罗源追风网络科技有限公司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福建源鑫环保科技有限公司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GR201635000055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福建新大陆环保科技有限公司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GR201635000061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福州四九八网络科技有限公司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GR201635000089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福建光耀嘉顿生态环境科技有限公司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GR201635000118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慧翰微电子股份有限公司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GR201635000144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福州品行科技发展有限公司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GR201635000160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福州汇分网科技有限公司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GR201635000166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福建友通实业有限公司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GR201635000181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福建增晟创新节能科技股份有限公司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GR201635000182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福州数码视讯智能卡有限公司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GR201635000190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福建英吉微电子设计有限公司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GR201635000193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福州宏泰分析技术有限公司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GR201635000228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福建今日特价网络有限公司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GR201635000233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福建无有网络技术有限公司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GR201635000246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福建中锐网络股份有限公司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GR201635000288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福建兴宇信息科技有限公司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GR201635000403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福州靠谱网络有限公司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GR201635000443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福州腾景光电科技有限公司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GR201635000486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福建凯特信息安全技术有限公司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GR201635000504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福建博深源环保技术有限公司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GR201735000017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福建牛牛网络信息技术有限公司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GR201735000033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福州米立科技有限公司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GR201735000042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福州恒光光电有限公司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GR201735000075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福建创高安防技术股份有限公司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GR201735000080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福建朝日环保科技开发有限公司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GR201735000092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福州佳软软件技术有限公司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GR201735000144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福建伟思国瑞软件股份有限公司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GR201735000172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福建点芯科技有限公司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GR201735000184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福建旺丰智能科技有限公司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GR201735000207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福建省凯特科技有限公司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GR201735000209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福建星云电子股份有限公司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GR201735000244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福州伊柯达信息技术有限公司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GR201735000245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福州中科城科技有限公司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GR201735000250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福建新大陆支付技术有限公司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GR201735000260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福建三鑫隆信息技术开发股份有限公司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GR201735000288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福建星海通信科技有限公司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GR201735000301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福建福大百特科技发展有限公司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GR201735000335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福州荣德光电科技有限公司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GR201735000341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福州金瑞迪软件技术有限公司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GR201735000349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福建金科信息技术股份有限公司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GR201735000380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福州聚英智能科技有限公司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国脉科技股份有限公司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GR201735000458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福建天晴数码有限公司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GR201735000465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福州市马尾区朱雀网络信息技术有限公司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GR201735000469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福建聚实新能源科技有限公司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GR201735000475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飞毛腿(福建)电子有限公司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GR201735000480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福建佳客来食品股份有限公司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GR201735000482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福建博宇信息科技股份有限公司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GR201735000494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福州微元素网络科技有限公司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GR201735000496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福建新大陆电脑股份有限公司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GR201735000513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福州顶点数码科技有限公司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GR201735000514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福建伊时代信息科技股份有限公司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GR201735000534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福州开发区鸿发光电子技术有限公司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GR201735000538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福州迅腾信息技术有限公司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GR201735000539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福建新大陆自动识别技术有限公司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GR201735000546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福州市协成智慧科技有限公司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GR201735000548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福建新大陆软件工程有限公司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GR201735000550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福建东吴信息科技有限公司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GR201735000561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福建豪云软件科技有限公司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GR201735000584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福建中试所电力调整试验有限责任公司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GR201735000599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福建创想电子科技有限公司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GR201735000629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福建天地人网络科技有限公司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GR201735000632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福州新三捷光电技术有限公司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GR201735000652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福建上润精密仪器有限公司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GR201735000726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福州数一信息技术有限责任公司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中铝瑞闽股份有限公司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福建中电合创电力科技有限公司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福建省新能海上风电研发中心有限公司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福建第一时间信息科技有限公司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福建凌跃科技发展有限公司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福建乐游网络科技有限公司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福建省福船海洋工程技术研究院有限公司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福建正味生物科技有限公司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福建中检华日食品安全检测有限公司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福建第一时间物联网科技投资有限公司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福建渔家傲养殖科技有限公司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福建品全智能物联网络科技有限公司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福建省致青生态环保有限公司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福建六壬网安股份有限公司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普天国脉网络科技有限公司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福建尚健科技信息有限公司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福建新大陆通信科技股份有限公司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福建福房传媒有限公司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福建省福永德环境科技有限公司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福建耀星文化发展有限公司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福建创识科技股份有限公司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福建虎翼网络科技有限公司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福建四合文化传媒有限公司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福建天视信息科技有限公司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福建弧聚网络科技有限公司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长威信息科技发展股份有限公司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福建宝中海洋工程股份有限公司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科盟（福州）电子科技有限公司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福州爱立德软件技术有限公司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福建福光股份有限公司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福建阿古电务数据科技有限公司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福建陆海工程勘察设计有限公司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福建省够兄弟科技有限公司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福州永华信信息科技有限公司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福州三鑫隆铸业有限公司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福建实达电脑设备有限公司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GR201635000017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福州天石源超硬材料工具有限公司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GR201635000037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福州立洲弹簧有限公司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GR201635000058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福建博源大通环保科技有限公司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GR201635000162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福建青口科技有限公司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GR201635000175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福州诺贝尔福基机电有限公司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GR201635000270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福建龙生机械有限公司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GR201635000379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福建省固体废物处置有限公司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GR201635000444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福建省聚元食品股份有限公司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GR201635000484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福建晟哲自动化科技有限公司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GR201635000487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福州海恒水务设备有限公司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GR201635000516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福建蓝海汽车技术有限公司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GR201735000044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福建金网际软件科技有限公司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GR201735000118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福州感知智能科技有限公司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GR201735000124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福州六和机械有限公司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GR201735000137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福建泉源电气设备有限公司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GR201735000156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福建清芯科技有限公司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GR201735000162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福州新北生化工业有限公司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GR201735000267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福建省轻工机械设备有限公司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GR201735000284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福州福强精密有限公司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GR201735000327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福建上好建设工程有限公司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GR201735000333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福建中农信达信息科技有限公司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GR201735000353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福州海创光学有限公司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GR201735000393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福州福享汽车工业有限公司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GR201735000400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福州德塔电源技术有限公司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GR201735000453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福建光能能源科技有限公司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GR201735000500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福州信泰汽车零部件有限公司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GR201735000506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福建建工建材科技开发有限公司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GR201735000551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福州瑞华印制线路板有限公司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GR201735000568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福建容益菌业科技研发有限公司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GR201735000591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福州长庚医疗器械有限公司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GR201735000619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福州特丽欧材料科技有限公司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GR201735000635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福建鑫联达智能科技有限公司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GR201735000667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福州联泓交通器材有限公司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GR201735000670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福建福特科光电股份有限公司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GR201735000707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福州紫凤光电科技有限公司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GR201735000715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福建创合电气股份有限公司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GR201735000718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福州明芳汽车部件工业有限公司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GR201735000723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福建快科城建增设电梯股份有限公司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常裕（福州）汽车内装工业有限公司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福州严创环境科技有限公司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福州福启橡塑有限公司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福建中科晶创光电科技有限公司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福建恒嘉环保设备有限公司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福州承昌机械有限公司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福州中澳科技有限公司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福建东亚环保科技股份有限公司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福建腾力电力发展有限公司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福建省博都信息科技有限公司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福州金锻工业有限公司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福建惠林机械有限公司                               </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福建胜亚模具有限公司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福州创杰机械有限公司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福州邦泰金研金刚石工具制造有限公司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福州泉运制版有限公司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福建盛荣船舶设备制造有限公司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福建海源自动化机械股份有限公司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福州慧邦机械设备有限公司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福州广泰机械设备有限公司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GR201735000102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大莲电瓷（福建）有限公司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GR201735000467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中建科技(福州）有限公司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福建礼恩科技有限公司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福州珂麦表业有限公司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福建省巨易智能电气有限公司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福州伯瑞电源科技有限公司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GR201635000044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福建清道夫环保科技有限公司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GR201635000094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福建鑫至宇精密机械有限公司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GR201635000114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福建臻善信息科技有限公司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GR201635000206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轩亚（福州）信息技术有限公司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GR201635000256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福建恭安网盾电子技术有限公司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GR201635000282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福建省交通规划设计院</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GR201635000318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九星通信设备（福州）有限公司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GR201635000320</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福州科德信息技术服务有限公司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GR201635000334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福州震旦计算机技术有限公司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GR201635000363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福建中煤化工环保科技有限公司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GR201635000375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福建银讯信息科技有限公司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GR201635000384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福建利嘉电子商务有限公司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GR201635000417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福建省福抗药业股份有限公司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GR201635000441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东元环保设备（福州）有限公司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GR201735000003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福建信邦物流科技有限公司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GR201735000065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福建弘扬软件股份有限公司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GR201735000110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福建鼎天农业科技股份有限公司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GR201735000169</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福建省银丰干细胞工程有限公司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GR201735000238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福建骏鹏通信科技有限公司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GR201735000253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福州海神宽频信息技术有限公司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GR201735000275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福建中锐电子科技有限公司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GR201735000291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福州智创通信技术有限公司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GR201735000317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福建六九环保科技有限公司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GR201735000422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福建君友大数据技术有限公司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GR201735000462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福州智享舒适网络科技有限公司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GR201735000505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福建桔子信息科技有限公司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GR201735000553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福建省海陆勘测有限公司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GR201735000556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福建顶点软件股份有限公司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GR201735000690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福州市热游网络科技有限公司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GR201735000693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金钱猫科技股份有限公司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福建三维时空软件股份有限公司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福建元科机械有限公司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福建龙源环境工程技术有限公司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福建省金皇环保科技有限公司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福州鹏飞制冷设备有限公司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福州分啦网络科技有限公司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福建银讯金服科技有限公司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福建知鱼科技有限公司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福建数联信息技术有限公司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福建瑞趣创享网络科技有限公司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福州酷克网络科技有限公司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福建棋乐网络科技有限公司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福建闽冠伟业智能科技有限公司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福建亿芯源半导体股份有限公司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福建省中广达特种设备科技有限公司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福州悦尚网络科技有限公司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福州联合理想信息科技有限公司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福州川大软件科技有限公司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福建首信企业管理咨询有限公司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福州中科讯档案技术有限公司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福建省东锅节能科技有限公司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福建省中明技术开发有限公司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福建龙悦恒盛信息科技有限公司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福州维尔德义齿制作有限公司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福建丰盛农林科技集团有限公司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中国电建集团福建工程有限公司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福州点金互娱网络科技有限公司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福建省气柜设备安装有限公司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福州百晶光电有限公司 </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福州趸牵网络科技有限公司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福州欣翼通网络技术有限公司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福建德兴节能科技有限公司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福建省华厦能源设计研究院有限公司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福州卓达环保科技有限公司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福建八通智能科技有限公司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福州触动网络科技有限公司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智恒科技股份有限公司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福建海医汇医疗科技有限公司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海峡大数据（福建）交易有限公司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绿华能源（福建）有限公司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福州掌易信息科技有限公司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福建智高科技股份有限公司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福建维锐尔信息科技有限公司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福州微世创信息科技有限公司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福州汇航电子科技有限公司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福建安吉达智能科技有限公司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福州讯晟软件技术开发有限公司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福建中科锐创光电科技有限公司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福州康为网络技术有限公司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GR201635000505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福建省永泰县安利席业有限公司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GR201735000324</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福州奥迈软件有限公司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福建厚德节能科技发展有限公司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贡享本草（永泰）生物科技有限公司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福州艾瑞数码影像有限公司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福建深纳生物工程有限公司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GR201635000014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福建省鑫港纺织机械有限公司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GR201635000021</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福建德运科技股份有限公司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GR201635000103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福建省长乐市航港针织品有限公司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GR201635000174</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福建通宇电缆有限公司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GR201635000197</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福建省长乐市山力化纤有限公司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GR201635000268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福建和盛塑业有限公司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GR201635000272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长乐力恒锦纶科技有限公司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GR201635000325</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福建天泉教育科技有限公司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GR201635000328</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福建天晴在线互动科技有限公司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GR201635000369</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福建景丰科技有限公司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GR201635000386</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福州市闽川科技有限公司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GR201635000413</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福建永丰针纺有限公司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GR201635000452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福建捷泰工业科技股份有限公司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GR201635000462</w:t>
            </w: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长乐恒申合纤科技有限公司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GR201735000073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福建华众互联网科技有限公司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1005</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GR201735000083</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福州通尔达电线电缆有限公司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GR201735000097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福建省长乐市长源纺织有限公司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1007</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GR201735000138</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福建省长乐市欣美针纺有限公司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GR201735000237</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光隆精密工业（福州）有限公司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1009</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GR201735000252</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福建阿石创新材料股份有限公司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GR201735000340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福建兴航机械铸造有限公司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GR201735000411</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福建华扬科技有限公司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GR201735000430</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福建坐视布管网络科技有限公司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1013</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GR201735000455</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福州汇龙机械模具有限责任公司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GR201735000716</w:t>
            </w:r>
          </w:p>
        </w:tc>
        <w:tc>
          <w:tcPr>
            <w:tcW w:w="5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福建雪人股份有限公司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福建省数字福建云计算运营有限公司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长乐华精密工业有限公司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福建互创云计算科技有限公司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福建省天奕网络科技有限公司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福建东水食品股份有限公司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福建省航韩机械科技有限公司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福建东龙针纺有限公司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长乐力天针纺有限公司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福州新密机电有限公司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福建锦江科技有限公司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福建省长乐市华拓五金有限公司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福建万鸿纺织有限公司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1027</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福州精益精科技有限责任公司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1028</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福州慧美丰科技有限公司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福建安洁儿科技股份有限公司</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长乐</w:t>
            </w:r>
          </w:p>
        </w:tc>
      </w:tr>
    </w:tbl>
    <w:p>
      <w:pPr>
        <w:widowControl/>
        <w:spacing w:line="280" w:lineRule="atLeast"/>
        <w:ind w:right="4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A0643"/>
    <w:rsid w:val="0F4B5099"/>
    <w:rsid w:val="41D61FBF"/>
    <w:rsid w:val="69B048A0"/>
    <w:rsid w:val="72E055B1"/>
    <w:rsid w:val="751A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8"/>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标题 3 Char"/>
    <w:basedOn w:val="5"/>
    <w:link w:val="2"/>
    <w:qFormat/>
    <w:uiPriority w:val="0"/>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2019-01-08T01:17:00Z</dcterms:created>
  <dc:creator>Administrator</dc:creator>
  <cp:lastModifiedBy>彼岸烟火</cp:lastModifiedBy>
  <cp:lastPrinted>2019-01-09T01:59:00Z</cp:lastPrinted>
  <dcterms:modified xsi:type="dcterms:W3CDTF">2019-01-09T03:17:46Z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