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ind w:firstLine="0" w:firstLineChars="0"/>
        <w:jc w:val="left"/>
        <w:rPr>
          <w:rFonts w:hint="eastAsia" w:ascii="方正黑体_GBK" w:hAnsi="方正黑体_GBK" w:eastAsia="方正黑体_GBK" w:cs="方正黑体_GBK"/>
          <w:b w:val="0"/>
          <w:bCs/>
          <w:spacing w:val="0"/>
          <w:sz w:val="30"/>
          <w:szCs w:val="30"/>
          <w:lang w:val="en-US" w:eastAsia="zh-CN"/>
        </w:rPr>
      </w:pPr>
      <w:r>
        <w:rPr>
          <w:rFonts w:hint="eastAsia" w:ascii="方正黑体_GBK" w:hAnsi="方正黑体_GBK" w:eastAsia="方正黑体_GBK" w:cs="方正黑体_GBK"/>
          <w:b w:val="0"/>
          <w:bCs/>
          <w:spacing w:val="0"/>
          <w:sz w:val="30"/>
          <w:szCs w:val="30"/>
          <w:lang w:eastAsia="zh-CN"/>
        </w:rPr>
        <w:t>附件</w:t>
      </w:r>
      <w:r>
        <w:rPr>
          <w:rFonts w:hint="eastAsia" w:ascii="方正黑体_GBK" w:hAnsi="方正黑体_GBK" w:eastAsia="方正黑体_GBK" w:cs="方正黑体_GBK"/>
          <w:b w:val="0"/>
          <w:bCs/>
          <w:spacing w:val="0"/>
          <w:sz w:val="30"/>
          <w:szCs w:val="30"/>
          <w:lang w:val="en-US" w:eastAsia="zh-CN"/>
        </w:rPr>
        <w:t>1</w:t>
      </w:r>
    </w:p>
    <w:p>
      <w:pPr>
        <w:keepNext w:val="0"/>
        <w:keepLines w:val="0"/>
        <w:pageBreakBefore w:val="0"/>
        <w:wordWrap/>
        <w:overflowPunct/>
        <w:topLinePunct w:val="0"/>
        <w:bidi w:val="0"/>
        <w:spacing w:line="600" w:lineRule="exact"/>
        <w:ind w:firstLine="0" w:firstLineChars="0"/>
        <w:jc w:val="center"/>
        <w:rPr>
          <w:rFonts w:hint="eastAsia" w:ascii="方正小标宋简体" w:hAnsi="方正小标宋简体" w:eastAsia="方正小标宋简体" w:cs="方正小标宋简体"/>
          <w:b w:val="0"/>
          <w:bCs/>
          <w:spacing w:val="0"/>
          <w:sz w:val="36"/>
          <w:szCs w:val="36"/>
          <w:lang w:val="en-US" w:eastAsia="zh-CN"/>
        </w:rPr>
      </w:pPr>
      <w:r>
        <w:rPr>
          <w:rFonts w:hint="eastAsia" w:ascii="方正小标宋简体" w:hAnsi="方正小标宋简体" w:eastAsia="方正小标宋简体" w:cs="方正小标宋简体"/>
          <w:b w:val="0"/>
          <w:bCs/>
          <w:spacing w:val="0"/>
          <w:sz w:val="36"/>
          <w:szCs w:val="36"/>
        </w:rPr>
        <w:t>2</w:t>
      </w:r>
      <w:r>
        <w:rPr>
          <w:rFonts w:hint="eastAsia" w:ascii="方正小标宋简体" w:hAnsi="方正小标宋简体" w:eastAsia="方正小标宋简体" w:cs="方正小标宋简体"/>
          <w:b w:val="0"/>
          <w:bCs/>
          <w:spacing w:val="0"/>
          <w:sz w:val="36"/>
          <w:szCs w:val="36"/>
          <w:lang w:val="en-US" w:eastAsia="zh-CN"/>
        </w:rPr>
        <w:t>025年度市属高校科研机构联合创新项目申报指南</w:t>
      </w:r>
    </w:p>
    <w:p>
      <w:pPr>
        <w:keepNext w:val="0"/>
        <w:keepLines w:val="0"/>
        <w:pageBreakBefore w:val="0"/>
        <w:wordWrap/>
        <w:overflowPunct/>
        <w:topLinePunct w:val="0"/>
        <w:bidi w:val="0"/>
        <w:adjustRightInd w:val="0"/>
        <w:spacing w:line="600" w:lineRule="exact"/>
        <w:ind w:right="640" w:firstLine="0" w:firstLineChars="0"/>
        <w:jc w:val="center"/>
        <w:rPr>
          <w:rFonts w:hint="eastAsia" w:ascii="仿宋" w:hAnsi="仿宋" w:eastAsia="仿宋" w:cs="仿宋"/>
          <w:spacing w:val="0"/>
          <w:sz w:val="30"/>
          <w:szCs w:val="30"/>
          <w:lang w:val="en-US" w:eastAsia="zh-CN"/>
        </w:rPr>
      </w:pPr>
      <w:r>
        <w:rPr>
          <w:rFonts w:hint="eastAsia" w:ascii="仿宋" w:hAnsi="仿宋" w:eastAsia="仿宋" w:cs="仿宋"/>
          <w:spacing w:val="0"/>
          <w:sz w:val="30"/>
          <w:szCs w:val="30"/>
          <w:lang w:val="en-US" w:eastAsia="zh-CN"/>
        </w:rPr>
        <w:t>（指南代码：2025FZGX0201）</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一、重点支持方向</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针对我市产业发展技术需求，支持市属高校或市属科研院所（附件1）在其优势研究领域内，围绕我市经济和社会发展需求，联合我市企业开展有重要前景或重大公益意义的产学研合作或科技成果转化项目。支持市属高校、科研院所科技成果开展“先使用后付费”或“赋权+转让+约定收益”试点。</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二、申报条件和要求</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1.项目申报单位应是市属高校或科研院所，合作企业应是在我市正常经营、具有法人资格、具备科研开发能力和条件的高新技术企业。</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2.项目申请书要有明确可量化的技术、经济社会效益等考核指标。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3.项目由市属高校（或二级学院）或市属科研院所作为项目申请单位与合作企业共同承担，合作双方应签订合作协议（附件2），最终成果须明确由合作单位承接、转化。未提供有效合作协议书的，不予推荐。</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4.市属高校、科研院所科研管理部门对推荐的项目应进行调研核实，重点审核是否真实开展合作，项目研究成果是否能够落地转化，并填写合作项目调研核实意见表（附件3）。</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5.每家市属高校或市属科研院所应综合考虑项目研究优势，每家单位申报项目数量不超过5项。</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6.项目执行期起始时间统一为2025年9月1日，结束时间不超过2028年8月31日。</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三、资助经费</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财政补助项目立项数15项，资助方式为前补助资助，每项申请经费不超过15万元。</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四、申报程序</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采取网上申报方式，网上申报流程为：申报用户登录福州市科技计划项目信息管理系统(http://xmgl.kjt.fujian.gov.cn)──项目申报──起草项目申请书──选择项目类型──填报申请书──上传相关附件扫描件，包括项目合作协议书、合作项目调研核实意见表、合作企业营业执照及其他相关佐证材料。有开展“先使用后付费”或“赋权+转让+约定收益”试点的单位提供试点实施方案。</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2.高校科研院所科技主管部门对申请单位上报材料进行项目初审，并出具合作项目调研核实意见表，符合要求后通过福州市科技计划信息管理系统进行网上推荐。</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五、联系咨询方式</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1.科技服务与科技平台处</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联系人：吴岚箬</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  话：83533609</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2.申报管理信息系统技术支持电话：87882011  87862982</w:t>
      </w:r>
    </w:p>
    <w:p>
      <w:pPr>
        <w:keepNext w:val="0"/>
        <w:keepLines w:val="0"/>
        <w:pageBreakBefore w:val="0"/>
        <w:wordWrap/>
        <w:overflowPunct/>
        <w:topLinePunct w:val="0"/>
        <w:bidi w:val="0"/>
        <w:adjustRightInd w:val="0"/>
        <w:spacing w:line="600" w:lineRule="exact"/>
        <w:ind w:right="640" w:firstLine="0" w:firstLineChars="0"/>
        <w:rPr>
          <w:rFonts w:hint="default" w:ascii="仿宋" w:hAnsi="仿宋" w:eastAsia="仿宋" w:cs="仿宋"/>
          <w:spacing w:val="0"/>
          <w:sz w:val="32"/>
          <w:szCs w:val="32"/>
          <w:lang w:val="en-US" w:eastAsia="zh-CN"/>
        </w:rPr>
      </w:pPr>
      <w:r>
        <w:rPr>
          <w:rFonts w:hint="eastAsia" w:ascii="仿宋_GB2312" w:hAnsi="仿宋_GB2312" w:eastAsia="仿宋_GB2312" w:cs="仿宋_GB2312"/>
          <w:b w:val="0"/>
          <w:bCs/>
          <w:spacing w:val="0"/>
          <w:sz w:val="30"/>
          <w:szCs w:val="30"/>
        </w:rPr>
        <w:br w:type="page"/>
      </w:r>
      <w:r>
        <w:rPr>
          <w:rFonts w:hint="eastAsia" w:ascii="方正黑体_GBK" w:hAnsi="方正黑体_GBK" w:eastAsia="方正黑体_GBK" w:cs="方正黑体_GBK"/>
          <w:b w:val="0"/>
          <w:bCs/>
          <w:spacing w:val="0"/>
          <w:sz w:val="30"/>
          <w:szCs w:val="30"/>
          <w:lang w:eastAsia="zh-CN"/>
        </w:rPr>
        <w:t>附件</w:t>
      </w:r>
      <w:r>
        <w:rPr>
          <w:rFonts w:hint="eastAsia" w:ascii="方正黑体_GBK" w:hAnsi="方正黑体_GBK" w:eastAsia="方正黑体_GBK" w:cs="方正黑体_GBK"/>
          <w:b w:val="0"/>
          <w:bCs/>
          <w:spacing w:val="0"/>
          <w:sz w:val="30"/>
          <w:szCs w:val="30"/>
          <w:lang w:val="en-US" w:eastAsia="zh-CN"/>
        </w:rPr>
        <w:t>1</w:t>
      </w:r>
    </w:p>
    <w:p>
      <w:pPr>
        <w:keepNext w:val="0"/>
        <w:keepLines w:val="0"/>
        <w:pageBreakBefore w:val="0"/>
        <w:wordWrap/>
        <w:overflowPunct/>
        <w:topLinePunct w:val="0"/>
        <w:bidi w:val="0"/>
        <w:adjustRightInd w:val="0"/>
        <w:spacing w:line="600" w:lineRule="exact"/>
        <w:ind w:right="640" w:firstLine="0" w:firstLineChars="0"/>
        <w:jc w:val="center"/>
        <w:rPr>
          <w:rFonts w:hint="eastAsia" w:ascii="黑体" w:hAnsi="黑体" w:eastAsia="黑体" w:cs="黑体"/>
          <w:b/>
          <w:bCs/>
          <w:spacing w:val="0"/>
          <w:sz w:val="32"/>
          <w:szCs w:val="32"/>
          <w:lang w:val="en-US" w:eastAsia="zh-CN"/>
        </w:rPr>
      </w:pPr>
      <w:r>
        <w:rPr>
          <w:rFonts w:hint="eastAsia" w:ascii="黑体" w:hAnsi="黑体" w:eastAsia="黑体" w:cs="黑体"/>
          <w:b/>
          <w:bCs/>
          <w:spacing w:val="0"/>
          <w:sz w:val="32"/>
          <w:szCs w:val="32"/>
          <w:lang w:val="en-US" w:eastAsia="zh-CN"/>
        </w:rPr>
        <w:t>市属高校科研院所名单</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1.闽江学院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2.福州职业技术学院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3.闽江师范高等专科学校</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4.天津大学福州国际联合学院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5.阳光学院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6.福州外语外贸学院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7.福州理工学院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8.福建福耀科技大学</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9.福州软件职业技术学院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10.福建华南女子职业学院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11.福州英华职业技术学院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12.福州黎明职业技术学院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13.福州科技职业技术学院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14.福州墨尔本理工职业学院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15.福州市蔬菜科学研究所</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16.福州市农业科学研究所</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17.福州市环境科学研究院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18.福州市海洋与渔业技术中心</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19.福州市海洋研究院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20.闽都创新实验室</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21.东方电气（福建）创新研究院</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22.福州物联网开放实验室</w:t>
      </w:r>
    </w:p>
    <w:p>
      <w:pPr>
        <w:keepNext w:val="0"/>
        <w:keepLines w:val="0"/>
        <w:pageBreakBefore w:val="0"/>
        <w:widowControl w:val="0"/>
        <w:kinsoku/>
        <w:wordWrap/>
        <w:overflowPunct/>
        <w:topLinePunct w:val="0"/>
        <w:autoSpaceDE/>
        <w:autoSpaceDN/>
        <w:bidi w:val="0"/>
        <w:adjustRightInd w:val="0"/>
        <w:snapToGrid/>
        <w:spacing w:line="540" w:lineRule="exact"/>
        <w:ind w:right="641" w:firstLine="640" w:firstLineChars="200"/>
        <w:textAlignment w:val="auto"/>
        <w:rPr>
          <w:rFonts w:hint="eastAsia" w:ascii="仿宋" w:hAnsi="仿宋" w:eastAsia="仿宋" w:cs="仿宋"/>
          <w:b/>
          <w:spacing w:val="0"/>
          <w:kern w:val="0"/>
          <w:sz w:val="32"/>
          <w:szCs w:val="32"/>
        </w:rPr>
      </w:pPr>
      <w:r>
        <w:rPr>
          <w:rFonts w:hint="eastAsia" w:ascii="仿宋" w:hAnsi="仿宋" w:eastAsia="仿宋" w:cs="仿宋"/>
          <w:spacing w:val="0"/>
          <w:sz w:val="32"/>
          <w:szCs w:val="32"/>
          <w:lang w:val="en-US" w:eastAsia="zh-CN"/>
        </w:rPr>
        <w:t>23.福州数据技术研究院</w:t>
      </w:r>
    </w:p>
    <w:p>
      <w:pPr>
        <w:rPr>
          <w:rFonts w:hint="eastAsia" w:ascii="方正黑体_GBK" w:hAnsi="方正黑体_GBK" w:eastAsia="方正黑体_GBK" w:cs="方正黑体_GBK"/>
          <w:b w:val="0"/>
          <w:bCs/>
          <w:spacing w:val="0"/>
          <w:sz w:val="30"/>
          <w:szCs w:val="30"/>
          <w:lang w:eastAsia="zh-CN"/>
        </w:rPr>
      </w:pPr>
      <w:r>
        <w:rPr>
          <w:rFonts w:hint="eastAsia" w:ascii="方正黑体_GBK" w:hAnsi="方正黑体_GBK" w:eastAsia="方正黑体_GBK" w:cs="方正黑体_GBK"/>
          <w:b w:val="0"/>
          <w:bCs/>
          <w:spacing w:val="0"/>
          <w:sz w:val="30"/>
          <w:szCs w:val="30"/>
          <w:lang w:eastAsia="zh-CN"/>
        </w:rPr>
        <w:br w:type="page"/>
      </w:r>
    </w:p>
    <w:p>
      <w:pPr>
        <w:keepNext w:val="0"/>
        <w:keepLines w:val="0"/>
        <w:pageBreakBefore w:val="0"/>
        <w:wordWrap/>
        <w:overflowPunct/>
        <w:topLinePunct w:val="0"/>
        <w:bidi w:val="0"/>
        <w:spacing w:line="600" w:lineRule="exact"/>
        <w:ind w:firstLine="0" w:firstLineChars="0"/>
        <w:rPr>
          <w:rFonts w:hint="eastAsia" w:ascii="方正黑体_GBK" w:hAnsi="方正黑体_GBK" w:eastAsia="方正黑体_GBK" w:cs="方正黑体_GBK"/>
          <w:b w:val="0"/>
          <w:bCs/>
          <w:spacing w:val="0"/>
          <w:sz w:val="30"/>
          <w:szCs w:val="30"/>
          <w:lang w:val="en-US" w:eastAsia="zh-CN"/>
        </w:rPr>
      </w:pPr>
      <w:r>
        <w:rPr>
          <w:rFonts w:hint="eastAsia" w:ascii="方正黑体_GBK" w:hAnsi="方正黑体_GBK" w:eastAsia="方正黑体_GBK" w:cs="方正黑体_GBK"/>
          <w:b w:val="0"/>
          <w:bCs/>
          <w:spacing w:val="0"/>
          <w:sz w:val="30"/>
          <w:szCs w:val="30"/>
          <w:lang w:eastAsia="zh-CN"/>
        </w:rPr>
        <w:t>附件</w:t>
      </w:r>
      <w:r>
        <w:rPr>
          <w:rFonts w:hint="eastAsia" w:ascii="方正黑体_GBK" w:hAnsi="方正黑体_GBK" w:eastAsia="方正黑体_GBK" w:cs="方正黑体_GBK"/>
          <w:b w:val="0"/>
          <w:bCs/>
          <w:spacing w:val="0"/>
          <w:sz w:val="30"/>
          <w:szCs w:val="30"/>
          <w:lang w:val="en-US" w:eastAsia="zh-CN"/>
        </w:rPr>
        <w:t>2</w:t>
      </w:r>
    </w:p>
    <w:p>
      <w:pPr>
        <w:keepNext w:val="0"/>
        <w:keepLines w:val="0"/>
        <w:pageBreakBefore w:val="0"/>
        <w:wordWrap/>
        <w:overflowPunct/>
        <w:topLinePunct w:val="0"/>
        <w:bidi w:val="0"/>
        <w:adjustRightInd w:val="0"/>
        <w:spacing w:line="600" w:lineRule="exact"/>
        <w:ind w:right="640" w:firstLine="0" w:firstLineChars="0"/>
        <w:jc w:val="center"/>
        <w:rPr>
          <w:rFonts w:hint="eastAsia" w:ascii="仿宋" w:hAnsi="仿宋" w:eastAsia="仿宋" w:cs="仿宋"/>
          <w:b/>
          <w:spacing w:val="0"/>
          <w:kern w:val="0"/>
          <w:sz w:val="32"/>
          <w:szCs w:val="32"/>
        </w:rPr>
      </w:pPr>
      <w:r>
        <w:rPr>
          <w:rFonts w:hint="eastAsia" w:ascii="仿宋" w:hAnsi="仿宋" w:eastAsia="仿宋" w:cs="仿宋"/>
          <w:b/>
          <w:spacing w:val="0"/>
          <w:kern w:val="0"/>
          <w:sz w:val="32"/>
          <w:szCs w:val="32"/>
        </w:rPr>
        <w:t>项目合作协议书（格式）</w:t>
      </w:r>
    </w:p>
    <w:p>
      <w:pPr>
        <w:keepNext w:val="0"/>
        <w:keepLines w:val="0"/>
        <w:pageBreakBefore w:val="0"/>
        <w:wordWrap/>
        <w:overflowPunct/>
        <w:topLinePunct w:val="0"/>
        <w:bidi w:val="0"/>
        <w:adjustRightInd w:val="0"/>
        <w:spacing w:line="600" w:lineRule="exact"/>
        <w:ind w:right="640" w:firstLine="0" w:firstLineChars="0"/>
        <w:jc w:val="center"/>
        <w:rPr>
          <w:rFonts w:hint="eastAsia" w:ascii="仿宋" w:hAnsi="仿宋" w:eastAsia="仿宋" w:cs="仿宋"/>
          <w:spacing w:val="0"/>
          <w:kern w:val="0"/>
          <w:sz w:val="32"/>
          <w:szCs w:val="32"/>
        </w:rPr>
      </w:pPr>
    </w:p>
    <w:p>
      <w:pPr>
        <w:keepNext w:val="0"/>
        <w:keepLines w:val="0"/>
        <w:pageBreakBefore w:val="0"/>
        <w:wordWrap/>
        <w:overflowPunct/>
        <w:topLinePunct w:val="0"/>
        <w:bidi w:val="0"/>
        <w:adjustRightInd w:val="0"/>
        <w:spacing w:line="600" w:lineRule="exact"/>
        <w:ind w:right="640" w:firstLine="0" w:firstLineChars="0"/>
        <w:jc w:val="center"/>
        <w:rPr>
          <w:rFonts w:hint="eastAsia" w:ascii="仿宋" w:hAnsi="仿宋" w:eastAsia="仿宋" w:cs="仿宋"/>
          <w:spacing w:val="0"/>
          <w:kern w:val="0"/>
          <w:sz w:val="32"/>
          <w:szCs w:val="32"/>
        </w:rPr>
      </w:pP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甲方（项目承担单位）：</w:t>
      </w:r>
      <w:r>
        <w:rPr>
          <w:rFonts w:hint="eastAsia" w:ascii="仿宋" w:hAnsi="仿宋" w:eastAsia="仿宋" w:cs="仿宋"/>
          <w:spacing w:val="0"/>
          <w:sz w:val="32"/>
          <w:szCs w:val="32"/>
          <w:u w:val="single"/>
        </w:rPr>
        <w:t xml:space="preserve">         </w:t>
      </w: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u w:val="single"/>
        </w:rPr>
      </w:pPr>
      <w:r>
        <w:rPr>
          <w:rFonts w:hint="eastAsia" w:ascii="仿宋" w:hAnsi="仿宋" w:eastAsia="仿宋" w:cs="仿宋"/>
          <w:spacing w:val="0"/>
          <w:sz w:val="32"/>
          <w:szCs w:val="32"/>
        </w:rPr>
        <w:t>乙方（项目合作单位）：</w:t>
      </w:r>
      <w:r>
        <w:rPr>
          <w:rFonts w:hint="eastAsia" w:ascii="仿宋" w:hAnsi="仿宋" w:eastAsia="仿宋" w:cs="仿宋"/>
          <w:spacing w:val="0"/>
          <w:sz w:val="32"/>
          <w:szCs w:val="32"/>
          <w:u w:val="single"/>
        </w:rPr>
        <w:t xml:space="preserve">         </w:t>
      </w: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为联合申报</w:t>
      </w:r>
      <w:r>
        <w:rPr>
          <w:rFonts w:hint="eastAsia" w:ascii="仿宋" w:hAnsi="仿宋" w:eastAsia="仿宋" w:cs="仿宋"/>
          <w:spacing w:val="0"/>
          <w:sz w:val="32"/>
          <w:szCs w:val="32"/>
          <w:u w:val="single"/>
        </w:rPr>
        <w:t xml:space="preserve">    </w:t>
      </w:r>
      <w:r>
        <w:rPr>
          <w:rFonts w:hint="eastAsia" w:ascii="仿宋" w:hAnsi="仿宋" w:eastAsia="仿宋" w:cs="仿宋"/>
          <w:spacing w:val="0"/>
          <w:sz w:val="32"/>
          <w:szCs w:val="32"/>
        </w:rPr>
        <w:t>年福州市科技计划项目“××××××××××××”，经双方共同协商，达成如下以下协议：</w:t>
      </w: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（协议具体内容包括：项目研究开发内容及分工、知识产权权属、研发经费筹措及比例等）××××××××××××××××××××××××××××××××××××。</w:t>
      </w: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 xml:space="preserve">甲方：（公章）         代表：（签字）     日期：      </w:t>
      </w: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 xml:space="preserve">乙方：（公章）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 xml:space="preserve">代表：（签字）     日期：      </w:t>
      </w: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pacing w:line="600" w:lineRule="exact"/>
        <w:ind w:firstLine="0" w:firstLineChars="0"/>
        <w:rPr>
          <w:rFonts w:hint="eastAsia" w:ascii="仿宋" w:hAnsi="仿宋" w:eastAsia="仿宋" w:cs="仿宋"/>
          <w:b/>
          <w:spacing w:val="0"/>
          <w:sz w:val="32"/>
          <w:szCs w:val="32"/>
        </w:rPr>
      </w:pPr>
      <w:r>
        <w:rPr>
          <w:rFonts w:hint="eastAsia" w:ascii="仿宋" w:hAnsi="仿宋" w:eastAsia="仿宋" w:cs="仿宋"/>
          <w:b/>
          <w:spacing w:val="0"/>
          <w:sz w:val="32"/>
          <w:szCs w:val="32"/>
        </w:rPr>
        <w:br w:type="page"/>
      </w:r>
      <w:r>
        <w:rPr>
          <w:rFonts w:hint="eastAsia" w:ascii="方正黑体_GBK" w:hAnsi="方正黑体_GBK" w:eastAsia="方正黑体_GBK" w:cs="方正黑体_GBK"/>
          <w:b w:val="0"/>
          <w:bCs/>
          <w:spacing w:val="0"/>
          <w:sz w:val="30"/>
          <w:szCs w:val="30"/>
          <w:lang w:eastAsia="zh-CN"/>
        </w:rPr>
        <w:t>附件</w:t>
      </w:r>
      <w:r>
        <w:rPr>
          <w:rFonts w:hint="eastAsia" w:ascii="方正黑体_GBK" w:hAnsi="方正黑体_GBK" w:eastAsia="方正黑体_GBK" w:cs="方正黑体_GBK"/>
          <w:b w:val="0"/>
          <w:bCs/>
          <w:spacing w:val="0"/>
          <w:sz w:val="30"/>
          <w:szCs w:val="30"/>
          <w:lang w:val="en-US" w:eastAsia="zh-CN"/>
        </w:rPr>
        <w:t>3</w:t>
      </w:r>
    </w:p>
    <w:p>
      <w:pPr>
        <w:keepNext w:val="0"/>
        <w:keepLines w:val="0"/>
        <w:pageBreakBefore w:val="0"/>
        <w:wordWrap/>
        <w:overflowPunct/>
        <w:topLinePunct w:val="0"/>
        <w:bidi w:val="0"/>
        <w:spacing w:line="600" w:lineRule="exact"/>
        <w:ind w:left="6" w:firstLine="0" w:firstLineChars="0"/>
        <w:jc w:val="center"/>
        <w:outlineLvl w:val="0"/>
        <w:rPr>
          <w:rFonts w:hint="eastAsia" w:ascii="仿宋" w:hAnsi="仿宋" w:eastAsia="仿宋" w:cs="仿宋"/>
          <w:b/>
          <w:bCs/>
          <w:spacing w:val="0"/>
          <w:kern w:val="0"/>
          <w:sz w:val="32"/>
          <w:szCs w:val="32"/>
        </w:rPr>
      </w:pPr>
      <w:r>
        <w:rPr>
          <w:rFonts w:hint="eastAsia" w:ascii="仿宋" w:hAnsi="仿宋" w:eastAsia="仿宋" w:cs="仿宋"/>
          <w:b/>
          <w:spacing w:val="0"/>
          <w:sz w:val="32"/>
          <w:szCs w:val="32"/>
        </w:rPr>
        <w:t>合作项目调研核实意见表</w:t>
      </w:r>
      <w:r>
        <w:rPr>
          <w:rFonts w:hint="eastAsia" w:ascii="仿宋" w:hAnsi="仿宋" w:eastAsia="仿宋" w:cs="仿宋"/>
          <w:b/>
          <w:bCs/>
          <w:spacing w:val="0"/>
          <w:kern w:val="0"/>
          <w:sz w:val="32"/>
          <w:szCs w:val="32"/>
        </w:rPr>
        <w:t>（格式）</w:t>
      </w:r>
    </w:p>
    <w:p>
      <w:pPr>
        <w:keepNext w:val="0"/>
        <w:keepLines w:val="0"/>
        <w:pageBreakBefore w:val="0"/>
        <w:wordWrap/>
        <w:overflowPunct/>
        <w:topLinePunct w:val="0"/>
        <w:bidi w:val="0"/>
        <w:spacing w:line="600" w:lineRule="exact"/>
        <w:ind w:left="108" w:firstLine="0" w:firstLineChars="0"/>
        <w:outlineLvl w:val="0"/>
        <w:rPr>
          <w:rFonts w:hint="eastAsia" w:ascii="仿宋" w:hAnsi="仿宋" w:eastAsia="仿宋" w:cs="仿宋"/>
          <w:spacing w:val="0"/>
          <w:sz w:val="32"/>
          <w:szCs w:val="32"/>
        </w:rPr>
      </w:pPr>
      <w:r>
        <w:rPr>
          <w:rFonts w:hint="eastAsia" w:ascii="仿宋" w:hAnsi="仿宋" w:eastAsia="仿宋" w:cs="仿宋"/>
          <w:spacing w:val="0"/>
          <w:sz w:val="32"/>
          <w:szCs w:val="32"/>
        </w:rPr>
        <w:t>项目名称：</w:t>
      </w:r>
    </w:p>
    <w:tbl>
      <w:tblPr>
        <w:tblStyle w:val="9"/>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adjustRightInd w:val="0"/>
              <w:spacing w:line="600" w:lineRule="exact"/>
              <w:ind w:right="640"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合作项目调研核实意见（包括是否符合指南规定的条件，是否真实开展产学研合作，</w:t>
            </w:r>
            <w:r>
              <w:rPr>
                <w:rFonts w:hint="eastAsia" w:ascii="仿宋" w:hAnsi="仿宋" w:eastAsia="仿宋" w:cs="仿宋"/>
                <w:spacing w:val="0"/>
                <w:sz w:val="32"/>
                <w:szCs w:val="32"/>
                <w:lang w:eastAsia="zh-CN"/>
              </w:rPr>
              <w:t>合作</w:t>
            </w:r>
            <w:r>
              <w:rPr>
                <w:rFonts w:hint="eastAsia" w:ascii="仿宋" w:hAnsi="仿宋" w:eastAsia="仿宋" w:cs="仿宋"/>
                <w:spacing w:val="0"/>
                <w:sz w:val="32"/>
                <w:szCs w:val="32"/>
              </w:rPr>
              <w:t>企业</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经营状况</w:t>
            </w:r>
            <w:r>
              <w:rPr>
                <w:rFonts w:hint="eastAsia" w:ascii="仿宋" w:hAnsi="仿宋" w:eastAsia="仿宋" w:cs="仿宋"/>
                <w:spacing w:val="0"/>
                <w:sz w:val="32"/>
                <w:szCs w:val="32"/>
                <w:lang w:eastAsia="zh-CN"/>
              </w:rPr>
              <w:t>及</w:t>
            </w:r>
            <w:r>
              <w:rPr>
                <w:rFonts w:hint="eastAsia" w:ascii="仿宋" w:hAnsi="仿宋" w:eastAsia="仿宋" w:cs="仿宋"/>
                <w:spacing w:val="0"/>
                <w:sz w:val="32"/>
                <w:szCs w:val="32"/>
              </w:rPr>
              <w:t>配套资金是否到位，项目实施的科研条件是否具备等）</w:t>
            </w: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调研人员（签字）：</w:t>
            </w: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高校院所分管科研领导签字：</w:t>
            </w: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napToGrid w:val="0"/>
              <w:spacing w:line="600" w:lineRule="exact"/>
              <w:ind w:firstLine="0" w:firstLineChars="0"/>
              <w:rPr>
                <w:rFonts w:hint="eastAsia" w:ascii="仿宋" w:hAnsi="仿宋" w:eastAsia="仿宋" w:cs="仿宋"/>
                <w:spacing w:val="0"/>
                <w:sz w:val="32"/>
                <w:szCs w:val="32"/>
              </w:rPr>
            </w:pPr>
            <w:r>
              <w:rPr>
                <w:rFonts w:hint="eastAsia" w:ascii="仿宋" w:hAnsi="仿宋" w:eastAsia="仿宋" w:cs="仿宋"/>
                <w:spacing w:val="0"/>
                <w:sz w:val="32"/>
                <w:szCs w:val="32"/>
              </w:rPr>
              <w:t xml:space="preserve">单位（公章）： </w:t>
            </w:r>
          </w:p>
          <w:p>
            <w:pPr>
              <w:keepNext w:val="0"/>
              <w:keepLines w:val="0"/>
              <w:pageBreakBefore w:val="0"/>
              <w:wordWrap/>
              <w:overflowPunct/>
              <w:topLinePunct w:val="0"/>
              <w:bidi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pacing w:line="600" w:lineRule="exact"/>
              <w:ind w:firstLine="0" w:firstLineChars="0"/>
              <w:rPr>
                <w:rFonts w:hint="eastAsia" w:ascii="仿宋" w:hAnsi="仿宋" w:eastAsia="仿宋" w:cs="仿宋"/>
                <w:spacing w:val="0"/>
                <w:sz w:val="32"/>
                <w:szCs w:val="32"/>
              </w:rPr>
            </w:pPr>
          </w:p>
          <w:p>
            <w:pPr>
              <w:keepNext w:val="0"/>
              <w:keepLines w:val="0"/>
              <w:pageBreakBefore w:val="0"/>
              <w:widowControl/>
              <w:wordWrap/>
              <w:overflowPunct/>
              <w:topLinePunct w:val="0"/>
              <w:bidi w:val="0"/>
              <w:spacing w:line="600" w:lineRule="exact"/>
              <w:ind w:firstLine="0" w:firstLineChars="0"/>
              <w:rPr>
                <w:rFonts w:hint="eastAsia" w:ascii="仿宋" w:hAnsi="仿宋" w:eastAsia="仿宋" w:cs="仿宋"/>
                <w:spacing w:val="0"/>
                <w:kern w:val="0"/>
                <w:sz w:val="32"/>
                <w:szCs w:val="32"/>
              </w:rPr>
            </w:pPr>
            <w:r>
              <w:rPr>
                <w:rFonts w:hint="eastAsia" w:ascii="仿宋" w:hAnsi="仿宋" w:eastAsia="仿宋" w:cs="仿宋"/>
                <w:spacing w:val="0"/>
                <w:kern w:val="0"/>
                <w:sz w:val="32"/>
                <w:szCs w:val="32"/>
                <w:u w:val="single"/>
              </w:rPr>
              <w:t xml:space="preserve">      </w:t>
            </w:r>
            <w:r>
              <w:rPr>
                <w:rFonts w:hint="eastAsia" w:ascii="仿宋" w:hAnsi="仿宋" w:eastAsia="仿宋" w:cs="仿宋"/>
                <w:spacing w:val="0"/>
                <w:kern w:val="0"/>
                <w:sz w:val="32"/>
                <w:szCs w:val="32"/>
              </w:rPr>
              <w:t xml:space="preserve">年 </w:t>
            </w:r>
            <w:r>
              <w:rPr>
                <w:rFonts w:hint="eastAsia" w:ascii="仿宋" w:hAnsi="仿宋" w:eastAsia="仿宋" w:cs="仿宋"/>
                <w:spacing w:val="0"/>
                <w:kern w:val="0"/>
                <w:sz w:val="32"/>
                <w:szCs w:val="32"/>
                <w:u w:val="single"/>
              </w:rPr>
              <w:t xml:space="preserve">    </w:t>
            </w:r>
            <w:r>
              <w:rPr>
                <w:rFonts w:hint="eastAsia" w:ascii="仿宋" w:hAnsi="仿宋" w:eastAsia="仿宋" w:cs="仿宋"/>
                <w:spacing w:val="0"/>
                <w:kern w:val="0"/>
                <w:sz w:val="32"/>
                <w:szCs w:val="32"/>
              </w:rPr>
              <w:t>月</w:t>
            </w:r>
            <w:r>
              <w:rPr>
                <w:rFonts w:hint="eastAsia" w:ascii="仿宋" w:hAnsi="仿宋" w:eastAsia="仿宋" w:cs="仿宋"/>
                <w:spacing w:val="0"/>
                <w:kern w:val="0"/>
                <w:sz w:val="32"/>
                <w:szCs w:val="32"/>
                <w:u w:val="single"/>
              </w:rPr>
              <w:t xml:space="preserve">    </w:t>
            </w:r>
            <w:r>
              <w:rPr>
                <w:rFonts w:hint="eastAsia" w:ascii="仿宋" w:hAnsi="仿宋" w:eastAsia="仿宋" w:cs="仿宋"/>
                <w:spacing w:val="0"/>
                <w:kern w:val="0"/>
                <w:sz w:val="32"/>
                <w:szCs w:val="32"/>
              </w:rPr>
              <w:t>日</w:t>
            </w:r>
          </w:p>
          <w:p>
            <w:pPr>
              <w:keepNext w:val="0"/>
              <w:keepLines w:val="0"/>
              <w:pageBreakBefore w:val="0"/>
              <w:widowControl/>
              <w:wordWrap/>
              <w:overflowPunct/>
              <w:topLinePunct w:val="0"/>
              <w:bidi w:val="0"/>
              <w:spacing w:line="600" w:lineRule="exact"/>
              <w:ind w:firstLine="0" w:firstLineChars="0"/>
              <w:rPr>
                <w:rFonts w:hint="eastAsia" w:ascii="仿宋" w:hAnsi="仿宋" w:eastAsia="仿宋" w:cs="仿宋"/>
                <w:b/>
                <w:spacing w:val="0"/>
                <w:kern w:val="0"/>
                <w:sz w:val="32"/>
                <w:szCs w:val="32"/>
              </w:rPr>
            </w:pPr>
          </w:p>
        </w:tc>
      </w:tr>
    </w:tbl>
    <w:p>
      <w:pPr>
        <w:keepNext w:val="0"/>
        <w:keepLines w:val="0"/>
        <w:pageBreakBefore w:val="0"/>
        <w:wordWrap/>
        <w:overflowPunct/>
        <w:topLinePunct w:val="0"/>
        <w:bidi w:val="0"/>
        <w:spacing w:line="600" w:lineRule="exact"/>
        <w:ind w:firstLine="0" w:firstLineChars="0"/>
        <w:rPr>
          <w:rFonts w:hint="eastAsia" w:ascii="仿宋" w:hAnsi="仿宋" w:eastAsia="仿宋" w:cs="仿宋"/>
          <w:spacing w:val="0"/>
          <w:sz w:val="32"/>
          <w:szCs w:val="32"/>
        </w:rPr>
      </w:pPr>
    </w:p>
    <w:p>
      <w:pPr>
        <w:keepNext w:val="0"/>
        <w:keepLines w:val="0"/>
        <w:pageBreakBefore w:val="0"/>
        <w:wordWrap/>
        <w:overflowPunct/>
        <w:topLinePunct w:val="0"/>
        <w:bidi w:val="0"/>
        <w:spacing w:line="600" w:lineRule="exact"/>
        <w:ind w:firstLine="0" w:firstLineChars="0"/>
        <w:jc w:val="both"/>
        <w:rPr>
          <w:rFonts w:hint="eastAsia" w:ascii="仿宋_GB2312" w:hAnsi="仿宋_GB2312" w:eastAsia="仿宋_GB2312" w:cs="仿宋_GB2312"/>
          <w:b/>
          <w:spacing w:val="0"/>
          <w:sz w:val="30"/>
          <w:szCs w:val="30"/>
        </w:rPr>
      </w:pPr>
    </w:p>
    <w:p>
      <w:pPr>
        <w:keepNext w:val="0"/>
        <w:keepLines w:val="0"/>
        <w:pageBreakBefore w:val="0"/>
        <w:wordWrap/>
        <w:overflowPunct/>
        <w:topLinePunct w:val="0"/>
        <w:bidi w:val="0"/>
        <w:spacing w:line="600" w:lineRule="exact"/>
        <w:ind w:firstLine="0" w:firstLineChars="0"/>
        <w:jc w:val="left"/>
        <w:rPr>
          <w:rFonts w:hint="eastAsia" w:ascii="仿宋_GB2312" w:hAnsi="仿宋_GB2312" w:eastAsia="仿宋_GB2312" w:cs="仿宋_GB2312"/>
          <w:b/>
          <w:spacing w:val="0"/>
          <w:sz w:val="30"/>
          <w:szCs w:val="30"/>
        </w:rPr>
      </w:pPr>
      <w:r>
        <w:rPr>
          <w:rFonts w:hint="eastAsia" w:ascii="方正黑体_GBK" w:hAnsi="方正黑体_GBK" w:eastAsia="方正黑体_GBK" w:cs="方正黑体_GBK"/>
          <w:b/>
          <w:bCs w:val="0"/>
          <w:spacing w:val="0"/>
          <w:sz w:val="30"/>
          <w:szCs w:val="30"/>
          <w:lang w:eastAsia="zh-CN"/>
        </w:rPr>
        <w:t>附件</w:t>
      </w:r>
      <w:r>
        <w:rPr>
          <w:rFonts w:hint="eastAsia" w:ascii="方正黑体_GBK" w:hAnsi="方正黑体_GBK" w:eastAsia="方正黑体_GBK" w:cs="方正黑体_GBK"/>
          <w:b/>
          <w:bCs w:val="0"/>
          <w:spacing w:val="0"/>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pacing w:val="0"/>
          <w:sz w:val="36"/>
          <w:szCs w:val="36"/>
        </w:rPr>
      </w:pPr>
      <w:r>
        <w:rPr>
          <w:rFonts w:hint="eastAsia" w:ascii="方正小标宋简体" w:hAnsi="方正小标宋简体" w:eastAsia="方正小标宋简体" w:cs="方正小标宋简体"/>
          <w:b w:val="0"/>
          <w:bCs w:val="0"/>
          <w:spacing w:val="0"/>
          <w:sz w:val="36"/>
          <w:szCs w:val="36"/>
        </w:rPr>
        <w:t>202</w:t>
      </w:r>
      <w:r>
        <w:rPr>
          <w:rFonts w:hint="eastAsia" w:ascii="方正小标宋简体" w:hAnsi="方正小标宋简体" w:eastAsia="方正小标宋简体" w:cs="方正小标宋简体"/>
          <w:b w:val="0"/>
          <w:bCs w:val="0"/>
          <w:spacing w:val="0"/>
          <w:sz w:val="36"/>
          <w:szCs w:val="36"/>
          <w:lang w:val="en-US" w:eastAsia="zh-CN"/>
        </w:rPr>
        <w:t>5</w:t>
      </w:r>
      <w:r>
        <w:rPr>
          <w:rFonts w:hint="eastAsia" w:ascii="方正小标宋简体" w:hAnsi="方正小标宋简体" w:eastAsia="方正小标宋简体" w:cs="方正小标宋简体"/>
          <w:b w:val="0"/>
          <w:bCs w:val="0"/>
          <w:spacing w:val="0"/>
          <w:sz w:val="36"/>
          <w:szCs w:val="36"/>
        </w:rPr>
        <w:t>年度福州市对外科技合作项目申报指南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Times New Roman"/>
          <w:spacing w:val="0"/>
          <w:sz w:val="30"/>
          <w:szCs w:val="30"/>
          <w:lang w:val="en-US" w:eastAsia="zh-CN"/>
        </w:rPr>
      </w:pPr>
      <w:r>
        <w:rPr>
          <w:rFonts w:hint="eastAsia" w:ascii="仿宋" w:hAnsi="仿宋" w:eastAsia="仿宋" w:cs="Times New Roman"/>
          <w:spacing w:val="0"/>
          <w:sz w:val="30"/>
          <w:szCs w:val="30"/>
          <w:lang w:val="en-US" w:eastAsia="zh-CN"/>
        </w:rPr>
        <w:t>（指南代码：2025FZY0101）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一、重点支持方向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pacing w:val="0"/>
          <w:sz w:val="32"/>
          <w:szCs w:val="32"/>
        </w:rPr>
      </w:pPr>
      <w:r>
        <w:rPr>
          <w:rFonts w:hint="eastAsia" w:ascii="仿宋" w:hAnsi="仿宋" w:eastAsia="仿宋" w:cs="Times New Roman"/>
          <w:spacing w:val="0"/>
          <w:sz w:val="32"/>
          <w:szCs w:val="32"/>
          <w:lang w:val="en-US" w:eastAsia="zh-CN"/>
        </w:rPr>
        <w:t>围绕推动我市</w:t>
      </w:r>
      <w:r>
        <w:rPr>
          <w:rFonts w:hint="eastAsia" w:ascii="仿宋" w:hAnsi="仿宋" w:eastAsia="仿宋" w:cs="Times New Roman"/>
          <w:spacing w:val="0"/>
          <w:sz w:val="32"/>
          <w:szCs w:val="32"/>
        </w:rPr>
        <w:t>对外科技交流，做深做实我市与</w:t>
      </w:r>
      <w:r>
        <w:rPr>
          <w:rFonts w:hint="eastAsia" w:ascii="仿宋" w:hAnsi="仿宋" w:eastAsia="仿宋" w:cs="Times New Roman"/>
          <w:spacing w:val="0"/>
          <w:sz w:val="32"/>
          <w:szCs w:val="32"/>
          <w:lang w:eastAsia="zh-CN"/>
        </w:rPr>
        <w:t>友好城市、</w:t>
      </w:r>
      <w:r>
        <w:rPr>
          <w:rFonts w:hint="eastAsia" w:ascii="仿宋" w:hAnsi="仿宋" w:eastAsia="仿宋" w:cs="Times New Roman"/>
          <w:spacing w:val="0"/>
          <w:sz w:val="32"/>
          <w:szCs w:val="32"/>
          <w:lang w:val="en-US" w:eastAsia="zh-CN"/>
        </w:rPr>
        <w:t>签约院校、</w:t>
      </w:r>
      <w:r>
        <w:rPr>
          <w:rFonts w:hint="eastAsia" w:ascii="仿宋" w:hAnsi="仿宋" w:eastAsia="仿宋" w:cs="Times New Roman"/>
          <w:spacing w:val="0"/>
          <w:sz w:val="32"/>
          <w:szCs w:val="32"/>
        </w:rPr>
        <w:t>闽东北协同发展区科技创新合作，务实推动惠台政策落实、深化开展与港澳地区的科技创新合作，本项目重点支持引进国（境）外重大关键技术成果在我市落地转化</w:t>
      </w:r>
      <w:r>
        <w:rPr>
          <w:rFonts w:hint="eastAsia" w:ascii="仿宋" w:hAnsi="仿宋" w:eastAsia="仿宋" w:cs="Times New Roman"/>
          <w:spacing w:val="0"/>
          <w:sz w:val="32"/>
          <w:szCs w:val="32"/>
          <w:lang w:eastAsia="zh-CN"/>
        </w:rPr>
        <w:t>，</w:t>
      </w:r>
      <w:r>
        <w:rPr>
          <w:rFonts w:hint="eastAsia" w:ascii="仿宋" w:hAnsi="仿宋" w:eastAsia="仿宋" w:cs="Times New Roman"/>
          <w:spacing w:val="0"/>
          <w:sz w:val="32"/>
          <w:szCs w:val="32"/>
        </w:rPr>
        <w:t>以及为企业“走出去”提供科技支撑的项目。包括以下几个方向：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pacing w:val="0"/>
          <w:sz w:val="32"/>
          <w:szCs w:val="32"/>
          <w:lang w:eastAsia="zh-CN"/>
        </w:rPr>
      </w:pPr>
      <w:r>
        <w:rPr>
          <w:rFonts w:hint="eastAsia" w:ascii="仿宋" w:hAnsi="仿宋" w:eastAsia="仿宋" w:cs="Times New Roman"/>
          <w:spacing w:val="0"/>
          <w:sz w:val="32"/>
          <w:szCs w:val="32"/>
          <w:lang w:val="en-US" w:eastAsia="zh-CN"/>
        </w:rPr>
        <w:t>1.</w:t>
      </w:r>
      <w:r>
        <w:rPr>
          <w:rFonts w:hint="eastAsia" w:ascii="仿宋" w:hAnsi="仿宋" w:eastAsia="仿宋" w:cs="Times New Roman"/>
          <w:spacing w:val="0"/>
          <w:sz w:val="32"/>
          <w:szCs w:val="32"/>
        </w:rPr>
        <w:t>支持我市与济南市、</w:t>
      </w:r>
      <w:r>
        <w:rPr>
          <w:rFonts w:hint="eastAsia" w:ascii="仿宋" w:hAnsi="仿宋" w:eastAsia="仿宋" w:cs="Times New Roman"/>
          <w:spacing w:val="0"/>
          <w:sz w:val="32"/>
          <w:szCs w:val="32"/>
          <w:lang w:eastAsia="zh-CN"/>
        </w:rPr>
        <w:t>西安市、延安市、</w:t>
      </w:r>
      <w:r>
        <w:rPr>
          <w:rFonts w:hint="eastAsia" w:ascii="仿宋" w:hAnsi="仿宋" w:eastAsia="仿宋" w:cs="Times New Roman"/>
          <w:spacing w:val="0"/>
          <w:sz w:val="32"/>
          <w:szCs w:val="32"/>
        </w:rPr>
        <w:t>渭南市、阿拉善盟</w:t>
      </w:r>
      <w:r>
        <w:rPr>
          <w:rFonts w:hint="eastAsia" w:ascii="仿宋" w:hAnsi="仿宋" w:eastAsia="仿宋" w:cs="Times New Roman"/>
          <w:spacing w:val="0"/>
          <w:sz w:val="32"/>
          <w:szCs w:val="32"/>
          <w:lang w:val="en-US" w:eastAsia="zh-CN"/>
        </w:rPr>
        <w:t>市、江门市</w:t>
      </w:r>
      <w:r>
        <w:rPr>
          <w:rFonts w:hint="eastAsia" w:ascii="仿宋" w:hAnsi="仿宋" w:eastAsia="仿宋" w:cs="Times New Roman"/>
          <w:spacing w:val="0"/>
          <w:sz w:val="32"/>
          <w:szCs w:val="32"/>
        </w:rPr>
        <w:t>等友好城市开展</w:t>
      </w:r>
      <w:r>
        <w:rPr>
          <w:rFonts w:hint="eastAsia" w:ascii="仿宋" w:hAnsi="仿宋" w:eastAsia="仿宋" w:cs="Times New Roman"/>
          <w:spacing w:val="0"/>
          <w:sz w:val="32"/>
          <w:szCs w:val="32"/>
          <w:lang w:eastAsia="zh-CN"/>
        </w:rPr>
        <w:t>的</w:t>
      </w:r>
      <w:r>
        <w:rPr>
          <w:rFonts w:hint="eastAsia" w:ascii="仿宋" w:hAnsi="仿宋" w:eastAsia="仿宋" w:cs="Times New Roman"/>
          <w:spacing w:val="0"/>
          <w:sz w:val="32"/>
          <w:szCs w:val="32"/>
        </w:rPr>
        <w:t>科技合作项目</w:t>
      </w:r>
      <w:r>
        <w:rPr>
          <w:rFonts w:hint="eastAsia" w:ascii="仿宋" w:hAnsi="仿宋" w:eastAsia="仿宋" w:cs="Times New Roman"/>
          <w:spacing w:val="0"/>
          <w:sz w:val="32"/>
          <w:szCs w:val="32"/>
          <w:lang w:eastAsia="zh-CN"/>
        </w:rPr>
        <w:t>，</w:t>
      </w:r>
      <w:r>
        <w:rPr>
          <w:rFonts w:hint="eastAsia" w:ascii="仿宋" w:hAnsi="仿宋" w:eastAsia="仿宋" w:cs="Times New Roman"/>
          <w:spacing w:val="0"/>
          <w:sz w:val="32"/>
          <w:szCs w:val="32"/>
        </w:rPr>
        <w:t>推动友好城市合作不断向更大范围、更宽领域、更高层次迈进</w:t>
      </w:r>
      <w:r>
        <w:rPr>
          <w:rFonts w:hint="eastAsia" w:ascii="仿宋" w:hAnsi="仿宋" w:eastAsia="仿宋"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lang w:eastAsia="zh-CN"/>
        </w:rPr>
      </w:pPr>
      <w:r>
        <w:rPr>
          <w:rFonts w:hint="eastAsia" w:ascii="仿宋" w:hAnsi="仿宋" w:eastAsia="仿宋" w:cs="Times New Roman"/>
          <w:color w:val="auto"/>
          <w:spacing w:val="0"/>
          <w:sz w:val="32"/>
          <w:szCs w:val="32"/>
          <w:lang w:val="en-US" w:eastAsia="zh-CN"/>
        </w:rPr>
        <w:t>2.支持我市与“双一流”高校、中国科学院等科研院所开展的科技合作项目，重点支持清华大学、同济大学等与我市签约的高校开展科技合作项目（具体名单见附件）。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lang w:eastAsia="zh-CN"/>
        </w:rPr>
      </w:pPr>
      <w:r>
        <w:rPr>
          <w:rFonts w:hint="eastAsia" w:ascii="仿宋" w:hAnsi="仿宋" w:eastAsia="仿宋" w:cs="Times New Roman"/>
          <w:color w:val="auto"/>
          <w:spacing w:val="0"/>
          <w:sz w:val="32"/>
          <w:szCs w:val="32"/>
          <w:lang w:val="en-US" w:eastAsia="zh-CN"/>
        </w:rPr>
        <w:t>3.</w:t>
      </w:r>
      <w:r>
        <w:rPr>
          <w:rFonts w:hint="eastAsia" w:ascii="仿宋" w:hAnsi="仿宋" w:eastAsia="仿宋" w:cs="Times New Roman"/>
          <w:color w:val="auto"/>
          <w:spacing w:val="0"/>
          <w:sz w:val="32"/>
          <w:szCs w:val="32"/>
        </w:rPr>
        <w:t>支持我市企业与港、澳、台开展科技合作项目。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auto"/>
          <w:spacing w:val="0"/>
          <w:sz w:val="32"/>
          <w:szCs w:val="32"/>
          <w:lang w:val="en-US" w:eastAsia="zh-CN"/>
        </w:rPr>
      </w:pPr>
      <w:r>
        <w:rPr>
          <w:rFonts w:hint="eastAsia" w:ascii="仿宋" w:hAnsi="仿宋" w:eastAsia="仿宋" w:cs="Times New Roman"/>
          <w:color w:val="auto"/>
          <w:spacing w:val="0"/>
          <w:sz w:val="32"/>
          <w:szCs w:val="32"/>
          <w:lang w:val="en-US" w:eastAsia="zh-CN"/>
        </w:rPr>
        <w:t>4.</w:t>
      </w:r>
      <w:r>
        <w:rPr>
          <w:rFonts w:hint="eastAsia" w:ascii="仿宋" w:hAnsi="仿宋" w:eastAsia="仿宋" w:cs="Times New Roman"/>
          <w:color w:val="auto"/>
          <w:spacing w:val="0"/>
          <w:sz w:val="32"/>
          <w:szCs w:val="32"/>
          <w:lang w:eastAsia="zh-CN"/>
        </w:rPr>
        <w:t>支持中印尼“两国双园”建设，重点支持示范园区食品加工、海洋高新技术等企业的科技创新，促进食品产业、海洋渔业产业的高质量发展。重点支持园区企业与印尼开展科技交流合作，推动印尼重大关键技术成果在园区落地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auto"/>
          <w:spacing w:val="0"/>
          <w:sz w:val="32"/>
          <w:szCs w:val="32"/>
        </w:rPr>
      </w:pPr>
      <w:r>
        <w:rPr>
          <w:rFonts w:hint="eastAsia" w:ascii="仿宋" w:hAnsi="仿宋" w:eastAsia="仿宋" w:cs="Times New Roman"/>
          <w:color w:val="auto"/>
          <w:spacing w:val="0"/>
          <w:sz w:val="32"/>
          <w:szCs w:val="32"/>
          <w:lang w:val="en-US" w:eastAsia="zh-CN"/>
        </w:rPr>
        <w:t>5.</w:t>
      </w:r>
      <w:r>
        <w:rPr>
          <w:rFonts w:hint="eastAsia" w:ascii="仿宋" w:hAnsi="仿宋" w:eastAsia="仿宋" w:cs="Times New Roman"/>
          <w:color w:val="auto"/>
          <w:spacing w:val="0"/>
          <w:sz w:val="32"/>
          <w:szCs w:val="32"/>
        </w:rPr>
        <w:t>支持与“一带一路”沿线国家、金砖国家和欧美国家等开展的国际科技合作项目。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lang w:val="en-US" w:eastAsia="zh-CN"/>
        </w:rPr>
        <w:t>6.</w:t>
      </w:r>
      <w:r>
        <w:rPr>
          <w:rFonts w:hint="eastAsia" w:ascii="仿宋" w:hAnsi="仿宋" w:eastAsia="仿宋" w:cs="Times New Roman"/>
          <w:color w:val="auto"/>
          <w:spacing w:val="0"/>
          <w:sz w:val="32"/>
          <w:szCs w:val="32"/>
        </w:rPr>
        <w:t>支持闽东北协同发展区</w:t>
      </w:r>
      <w:r>
        <w:rPr>
          <w:rFonts w:hint="eastAsia" w:ascii="仿宋" w:hAnsi="仿宋" w:eastAsia="仿宋" w:cs="Times New Roman"/>
          <w:color w:val="auto"/>
          <w:spacing w:val="0"/>
          <w:sz w:val="32"/>
          <w:szCs w:val="32"/>
          <w:u w:val="none"/>
          <w:lang w:eastAsia="zh-CN"/>
        </w:rPr>
        <w:t>、</w:t>
      </w:r>
      <w:r>
        <w:rPr>
          <w:rFonts w:hint="eastAsia" w:ascii="仿宋" w:hAnsi="仿宋" w:eastAsia="仿宋" w:cs="Times New Roman"/>
          <w:color w:val="auto"/>
          <w:spacing w:val="0"/>
          <w:sz w:val="32"/>
          <w:szCs w:val="32"/>
        </w:rPr>
        <w:t>福州都市圈</w:t>
      </w:r>
      <w:r>
        <w:rPr>
          <w:rFonts w:hint="eastAsia" w:ascii="仿宋" w:hAnsi="仿宋" w:eastAsia="仿宋" w:cs="Times New Roman"/>
          <w:color w:val="auto"/>
          <w:spacing w:val="0"/>
          <w:sz w:val="32"/>
          <w:szCs w:val="32"/>
          <w:lang w:val="en-US" w:eastAsia="zh-CN"/>
        </w:rPr>
        <w:t>与我市开展科技合作</w:t>
      </w:r>
      <w:r>
        <w:rPr>
          <w:rFonts w:hint="eastAsia" w:ascii="仿宋" w:hAnsi="仿宋" w:eastAsia="仿宋" w:cs="Times New Roman"/>
          <w:color w:val="auto"/>
          <w:spacing w:val="0"/>
          <w:sz w:val="32"/>
          <w:szCs w:val="32"/>
        </w:rPr>
        <w:t>，重点支持签订闽东北战略合作协议的福州大学、福建师范大学开展的科技合作项目</w:t>
      </w:r>
      <w:r>
        <w:rPr>
          <w:rFonts w:hint="eastAsia" w:ascii="仿宋" w:hAnsi="仿宋" w:eastAsia="仿宋" w:cs="Times New Roman"/>
          <w:color w:val="auto"/>
          <w:spacing w:val="0"/>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二、申报条件和要求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rPr>
        <w:t>1</w:t>
      </w:r>
      <w:r>
        <w:rPr>
          <w:rFonts w:hint="eastAsia" w:ascii="仿宋" w:hAnsi="仿宋" w:eastAsia="仿宋" w:cs="Times New Roman"/>
          <w:color w:val="auto"/>
          <w:spacing w:val="0"/>
          <w:sz w:val="32"/>
          <w:szCs w:val="32"/>
          <w:lang w:val="en-US" w:eastAsia="zh-CN"/>
        </w:rPr>
        <w:t>.</w:t>
      </w:r>
      <w:r>
        <w:rPr>
          <w:rFonts w:hint="eastAsia" w:ascii="仿宋" w:hAnsi="仿宋" w:eastAsia="仿宋" w:cs="Times New Roman"/>
          <w:color w:val="auto"/>
          <w:spacing w:val="0"/>
          <w:sz w:val="32"/>
          <w:szCs w:val="32"/>
        </w:rPr>
        <w:t>项目申报单位应为具备较强科研开发能力和条件</w:t>
      </w:r>
      <w:r>
        <w:rPr>
          <w:rFonts w:hint="eastAsia" w:ascii="仿宋" w:hAnsi="仿宋" w:eastAsia="仿宋" w:cs="Times New Roman"/>
          <w:color w:val="auto"/>
          <w:spacing w:val="0"/>
          <w:sz w:val="32"/>
          <w:szCs w:val="32"/>
          <w:lang w:val="en-US" w:eastAsia="zh-CN"/>
        </w:rPr>
        <w:t>的规模以上企业</w:t>
      </w:r>
      <w:r>
        <w:rPr>
          <w:rFonts w:hint="eastAsia" w:ascii="仿宋" w:hAnsi="仿宋" w:eastAsia="仿宋" w:cs="Times New Roman"/>
          <w:color w:val="auto"/>
          <w:spacing w:val="0"/>
          <w:sz w:val="32"/>
          <w:szCs w:val="32"/>
          <w:lang w:eastAsia="zh-CN"/>
        </w:rPr>
        <w:t>（</w:t>
      </w:r>
      <w:r>
        <w:rPr>
          <w:rFonts w:hint="eastAsia" w:ascii="仿宋" w:hAnsi="仿宋" w:eastAsia="仿宋" w:cs="Times New Roman"/>
          <w:color w:val="auto"/>
          <w:spacing w:val="0"/>
          <w:sz w:val="32"/>
          <w:szCs w:val="32"/>
          <w:lang w:val="en-US" w:eastAsia="zh-CN"/>
        </w:rPr>
        <w:t>软件等行业企业规模参照工业企业</w:t>
      </w:r>
      <w:r>
        <w:rPr>
          <w:rFonts w:hint="eastAsia" w:ascii="仿宋" w:hAnsi="仿宋" w:eastAsia="仿宋" w:cs="Times New Roman"/>
          <w:color w:val="auto"/>
          <w:spacing w:val="0"/>
          <w:sz w:val="32"/>
          <w:szCs w:val="32"/>
          <w:lang w:eastAsia="zh-CN"/>
        </w:rPr>
        <w:t>）、</w:t>
      </w:r>
      <w:r>
        <w:rPr>
          <w:rFonts w:hint="eastAsia" w:ascii="仿宋" w:hAnsi="仿宋" w:eastAsia="仿宋" w:cs="Times New Roman"/>
          <w:color w:val="auto"/>
          <w:spacing w:val="0"/>
          <w:sz w:val="32"/>
          <w:szCs w:val="32"/>
        </w:rPr>
        <w:t>高新技术企业、市级以上农业产业化龙头企业、市属高等院校、市属科研院所、签订闽东北战略合作协议的福州大学、福建师范大学。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lang w:eastAsia="zh-CN"/>
        </w:rPr>
      </w:pPr>
      <w:r>
        <w:rPr>
          <w:rFonts w:hint="eastAsia" w:ascii="仿宋" w:hAnsi="仿宋" w:eastAsia="仿宋" w:cs="Times New Roman"/>
          <w:color w:val="auto"/>
          <w:spacing w:val="0"/>
          <w:sz w:val="32"/>
          <w:szCs w:val="32"/>
        </w:rPr>
        <w:t>2</w:t>
      </w:r>
      <w:r>
        <w:rPr>
          <w:rFonts w:hint="eastAsia" w:ascii="仿宋" w:hAnsi="仿宋" w:eastAsia="仿宋" w:cs="Times New Roman"/>
          <w:color w:val="auto"/>
          <w:spacing w:val="0"/>
          <w:sz w:val="32"/>
          <w:szCs w:val="32"/>
          <w:lang w:val="en-US" w:eastAsia="zh-CN"/>
        </w:rPr>
        <w:t>.</w:t>
      </w:r>
      <w:r>
        <w:rPr>
          <w:rFonts w:hint="eastAsia" w:ascii="仿宋" w:hAnsi="仿宋" w:eastAsia="仿宋" w:cs="Times New Roman"/>
          <w:color w:val="auto"/>
          <w:spacing w:val="0"/>
          <w:sz w:val="32"/>
          <w:szCs w:val="32"/>
        </w:rPr>
        <w:t>合作协议书内合作双方签字或盖章、落款日期须齐全；同一企业申报数量不超过1项，同一高校院所</w:t>
      </w:r>
      <w:r>
        <w:rPr>
          <w:rFonts w:hint="eastAsia" w:ascii="仿宋" w:hAnsi="仿宋" w:eastAsia="仿宋" w:cs="Times New Roman"/>
          <w:color w:val="auto"/>
          <w:spacing w:val="0"/>
          <w:sz w:val="32"/>
          <w:szCs w:val="32"/>
          <w:lang w:val="en-US" w:eastAsia="zh-CN"/>
        </w:rPr>
        <w:t>推荐项目</w:t>
      </w:r>
      <w:r>
        <w:rPr>
          <w:rFonts w:hint="eastAsia" w:ascii="仿宋" w:hAnsi="仿宋" w:eastAsia="仿宋" w:cs="Times New Roman"/>
          <w:color w:val="auto"/>
          <w:spacing w:val="0"/>
          <w:sz w:val="32"/>
          <w:szCs w:val="32"/>
        </w:rPr>
        <w:t>数不超过</w:t>
      </w:r>
      <w:r>
        <w:rPr>
          <w:rFonts w:hint="eastAsia" w:ascii="仿宋" w:hAnsi="仿宋" w:eastAsia="仿宋" w:cs="Times New Roman"/>
          <w:color w:val="auto"/>
          <w:spacing w:val="0"/>
          <w:sz w:val="32"/>
          <w:szCs w:val="32"/>
          <w:lang w:val="en-US" w:eastAsia="zh-CN"/>
        </w:rPr>
        <w:t>8</w:t>
      </w:r>
      <w:r>
        <w:rPr>
          <w:rFonts w:hint="eastAsia" w:ascii="仿宋" w:hAnsi="仿宋" w:eastAsia="仿宋" w:cs="Times New Roman"/>
          <w:color w:val="auto"/>
          <w:spacing w:val="0"/>
          <w:sz w:val="32"/>
          <w:szCs w:val="32"/>
        </w:rPr>
        <w:t>项</w:t>
      </w:r>
      <w:r>
        <w:rPr>
          <w:rFonts w:hint="eastAsia" w:ascii="仿宋" w:hAnsi="仿宋" w:eastAsia="仿宋"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rPr>
        <w:t>3</w:t>
      </w:r>
      <w:r>
        <w:rPr>
          <w:rFonts w:hint="eastAsia" w:ascii="仿宋" w:hAnsi="仿宋" w:eastAsia="仿宋" w:cs="Times New Roman"/>
          <w:color w:val="auto"/>
          <w:spacing w:val="0"/>
          <w:sz w:val="32"/>
          <w:szCs w:val="32"/>
          <w:lang w:val="en-US" w:eastAsia="zh-CN"/>
        </w:rPr>
        <w:t>.</w:t>
      </w:r>
      <w:r>
        <w:rPr>
          <w:rFonts w:hint="eastAsia" w:ascii="仿宋" w:hAnsi="仿宋" w:eastAsia="仿宋" w:cs="Times New Roman"/>
          <w:color w:val="auto"/>
          <w:spacing w:val="0"/>
          <w:sz w:val="32"/>
          <w:szCs w:val="32"/>
        </w:rPr>
        <w:t>项目起止时间为202</w:t>
      </w:r>
      <w:r>
        <w:rPr>
          <w:rFonts w:hint="eastAsia" w:ascii="仿宋" w:hAnsi="仿宋" w:eastAsia="仿宋" w:cs="Times New Roman"/>
          <w:color w:val="auto"/>
          <w:spacing w:val="0"/>
          <w:sz w:val="32"/>
          <w:szCs w:val="32"/>
          <w:lang w:val="en-US" w:eastAsia="zh-CN"/>
        </w:rPr>
        <w:t>5</w:t>
      </w:r>
      <w:r>
        <w:rPr>
          <w:rFonts w:hint="eastAsia" w:ascii="仿宋" w:hAnsi="仿宋" w:eastAsia="仿宋" w:cs="Times New Roman"/>
          <w:color w:val="auto"/>
          <w:spacing w:val="0"/>
          <w:sz w:val="32"/>
          <w:szCs w:val="32"/>
        </w:rPr>
        <w:t>年</w:t>
      </w:r>
      <w:r>
        <w:rPr>
          <w:rFonts w:hint="eastAsia" w:ascii="仿宋" w:hAnsi="仿宋" w:eastAsia="仿宋" w:cs="Times New Roman"/>
          <w:color w:val="auto"/>
          <w:spacing w:val="0"/>
          <w:sz w:val="32"/>
          <w:szCs w:val="32"/>
          <w:lang w:val="en-US" w:eastAsia="zh-CN"/>
        </w:rPr>
        <w:t>9</w:t>
      </w:r>
      <w:r>
        <w:rPr>
          <w:rFonts w:hint="eastAsia" w:ascii="仿宋" w:hAnsi="仿宋" w:eastAsia="仿宋" w:cs="Times New Roman"/>
          <w:color w:val="auto"/>
          <w:spacing w:val="0"/>
          <w:sz w:val="32"/>
          <w:szCs w:val="32"/>
        </w:rPr>
        <w:t>月</w:t>
      </w:r>
      <w:r>
        <w:rPr>
          <w:rFonts w:hint="eastAsia" w:ascii="仿宋" w:hAnsi="仿宋" w:eastAsia="仿宋" w:cs="Times New Roman"/>
          <w:color w:val="auto"/>
          <w:spacing w:val="0"/>
          <w:sz w:val="32"/>
          <w:szCs w:val="32"/>
          <w:lang w:val="en-US" w:eastAsia="zh-CN"/>
        </w:rPr>
        <w:t>1</w:t>
      </w:r>
      <w:r>
        <w:rPr>
          <w:rFonts w:hint="eastAsia" w:ascii="仿宋" w:hAnsi="仿宋" w:eastAsia="仿宋" w:cs="Times New Roman"/>
          <w:color w:val="auto"/>
          <w:spacing w:val="0"/>
          <w:sz w:val="32"/>
          <w:szCs w:val="32"/>
        </w:rPr>
        <w:t>日，结束时间一般不超过202</w:t>
      </w:r>
      <w:r>
        <w:rPr>
          <w:rFonts w:hint="eastAsia" w:ascii="仿宋" w:hAnsi="仿宋" w:eastAsia="仿宋" w:cs="Times New Roman"/>
          <w:color w:val="auto"/>
          <w:spacing w:val="0"/>
          <w:sz w:val="32"/>
          <w:szCs w:val="32"/>
          <w:lang w:val="en-US" w:eastAsia="zh-CN"/>
        </w:rPr>
        <w:t>7</w:t>
      </w:r>
      <w:r>
        <w:rPr>
          <w:rFonts w:hint="eastAsia" w:ascii="仿宋" w:hAnsi="仿宋" w:eastAsia="仿宋" w:cs="Times New Roman"/>
          <w:color w:val="auto"/>
          <w:spacing w:val="0"/>
          <w:sz w:val="32"/>
          <w:szCs w:val="32"/>
        </w:rPr>
        <w:t>年</w:t>
      </w:r>
      <w:r>
        <w:rPr>
          <w:rFonts w:hint="eastAsia" w:ascii="仿宋" w:hAnsi="仿宋" w:eastAsia="仿宋" w:cs="Times New Roman"/>
          <w:color w:val="auto"/>
          <w:spacing w:val="0"/>
          <w:sz w:val="32"/>
          <w:szCs w:val="32"/>
          <w:lang w:val="en-US" w:eastAsia="zh-CN"/>
        </w:rPr>
        <w:t>8</w:t>
      </w:r>
      <w:r>
        <w:rPr>
          <w:rFonts w:hint="eastAsia" w:ascii="仿宋" w:hAnsi="仿宋" w:eastAsia="仿宋" w:cs="Times New Roman"/>
          <w:color w:val="auto"/>
          <w:spacing w:val="0"/>
          <w:sz w:val="32"/>
          <w:szCs w:val="32"/>
        </w:rPr>
        <w:t>月</w:t>
      </w:r>
      <w:r>
        <w:rPr>
          <w:rFonts w:hint="eastAsia" w:ascii="仿宋" w:hAnsi="仿宋" w:eastAsia="仿宋" w:cs="Times New Roman"/>
          <w:color w:val="auto"/>
          <w:spacing w:val="0"/>
          <w:sz w:val="32"/>
          <w:szCs w:val="32"/>
          <w:lang w:val="en-US" w:eastAsia="zh-CN"/>
        </w:rPr>
        <w:t>31</w:t>
      </w:r>
      <w:r>
        <w:rPr>
          <w:rFonts w:hint="eastAsia" w:ascii="仿宋" w:hAnsi="仿宋" w:eastAsia="仿宋" w:cs="Times New Roman"/>
          <w:color w:val="auto"/>
          <w:spacing w:val="0"/>
          <w:sz w:val="32"/>
          <w:szCs w:val="32"/>
        </w:rPr>
        <w:t>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三、资助经费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rPr>
        <w:t>企业申报项目采取事前立项、事后补助方式。计划</w:t>
      </w:r>
      <w:r>
        <w:rPr>
          <w:rFonts w:ascii="仿宋" w:hAnsi="仿宋" w:eastAsia="仿宋" w:cs="Times New Roman"/>
          <w:color w:val="auto"/>
          <w:spacing w:val="0"/>
          <w:sz w:val="32"/>
          <w:szCs w:val="32"/>
        </w:rPr>
        <w:t>立项</w:t>
      </w:r>
      <w:r>
        <w:rPr>
          <w:rFonts w:hint="eastAsia" w:ascii="仿宋" w:hAnsi="仿宋" w:eastAsia="仿宋" w:cs="Times New Roman"/>
          <w:color w:val="auto"/>
          <w:spacing w:val="0"/>
          <w:sz w:val="32"/>
          <w:szCs w:val="32"/>
        </w:rPr>
        <w:t>数</w:t>
      </w:r>
      <w:r>
        <w:rPr>
          <w:rFonts w:hint="eastAsia" w:ascii="仿宋" w:hAnsi="仿宋" w:eastAsia="仿宋" w:cs="Times New Roman"/>
          <w:color w:val="auto"/>
          <w:spacing w:val="0"/>
          <w:sz w:val="32"/>
          <w:szCs w:val="32"/>
          <w:lang w:val="en-US" w:eastAsia="zh-CN"/>
        </w:rPr>
        <w:t>30</w:t>
      </w:r>
      <w:r>
        <w:rPr>
          <w:rFonts w:ascii="仿宋" w:hAnsi="仿宋" w:eastAsia="仿宋" w:cs="Times New Roman"/>
          <w:color w:val="auto"/>
          <w:spacing w:val="0"/>
          <w:sz w:val="32"/>
          <w:szCs w:val="32"/>
        </w:rPr>
        <w:t>项</w:t>
      </w:r>
      <w:r>
        <w:rPr>
          <w:rFonts w:hint="eastAsia" w:ascii="仿宋" w:hAnsi="仿宋" w:eastAsia="仿宋" w:cs="Times New Roman"/>
          <w:color w:val="auto"/>
          <w:spacing w:val="0"/>
          <w:sz w:val="32"/>
          <w:szCs w:val="32"/>
        </w:rPr>
        <w:t>，</w:t>
      </w:r>
      <w:r>
        <w:rPr>
          <w:rFonts w:hint="eastAsia" w:ascii="仿宋" w:hAnsi="仿宋" w:eastAsia="仿宋" w:cs="Times New Roman"/>
          <w:color w:val="auto"/>
          <w:spacing w:val="0"/>
          <w:sz w:val="32"/>
          <w:szCs w:val="32"/>
          <w:lang w:eastAsia="zh-CN"/>
        </w:rPr>
        <w:t>其中</w:t>
      </w:r>
      <w:r>
        <w:rPr>
          <w:rFonts w:hint="eastAsia" w:ascii="仿宋" w:hAnsi="仿宋" w:eastAsia="仿宋" w:cs="Times New Roman"/>
          <w:spacing w:val="0"/>
          <w:sz w:val="32"/>
          <w:szCs w:val="32"/>
        </w:rPr>
        <w:t>友好城市合作</w:t>
      </w:r>
      <w:r>
        <w:rPr>
          <w:rFonts w:hint="eastAsia" w:ascii="仿宋" w:hAnsi="仿宋" w:eastAsia="仿宋" w:cs="Times New Roman"/>
          <w:spacing w:val="0"/>
          <w:sz w:val="32"/>
          <w:szCs w:val="32"/>
          <w:lang w:eastAsia="zh-CN"/>
        </w:rPr>
        <w:t>项目的立项数为</w:t>
      </w:r>
      <w:r>
        <w:rPr>
          <w:rFonts w:hint="eastAsia" w:ascii="仿宋" w:hAnsi="仿宋" w:eastAsia="仿宋" w:cs="Times New Roman"/>
          <w:spacing w:val="0"/>
          <w:sz w:val="32"/>
          <w:szCs w:val="32"/>
          <w:lang w:val="en-US" w:eastAsia="zh-CN"/>
        </w:rPr>
        <w:t>10-15项，</w:t>
      </w:r>
      <w:r>
        <w:rPr>
          <w:rFonts w:hint="eastAsia" w:ascii="仿宋" w:hAnsi="仿宋" w:eastAsia="仿宋" w:cs="Times New Roman"/>
          <w:color w:val="auto"/>
          <w:spacing w:val="0"/>
          <w:sz w:val="32"/>
          <w:szCs w:val="32"/>
        </w:rPr>
        <w:t>每项</w:t>
      </w:r>
      <w:r>
        <w:rPr>
          <w:rFonts w:ascii="仿宋" w:hAnsi="仿宋" w:eastAsia="仿宋" w:cs="Times New Roman"/>
          <w:color w:val="auto"/>
          <w:spacing w:val="0"/>
          <w:sz w:val="32"/>
          <w:szCs w:val="32"/>
        </w:rPr>
        <w:t>申请经费不超过</w:t>
      </w:r>
      <w:r>
        <w:rPr>
          <w:rFonts w:hint="eastAsia" w:ascii="仿宋" w:hAnsi="仿宋" w:eastAsia="仿宋" w:cs="Times New Roman"/>
          <w:color w:val="auto"/>
          <w:spacing w:val="0"/>
          <w:sz w:val="32"/>
          <w:szCs w:val="32"/>
          <w:lang w:val="en-US" w:eastAsia="zh-CN"/>
        </w:rPr>
        <w:t>20</w:t>
      </w:r>
      <w:r>
        <w:rPr>
          <w:rFonts w:ascii="仿宋" w:hAnsi="仿宋" w:eastAsia="仿宋" w:cs="Times New Roman"/>
          <w:color w:val="auto"/>
          <w:spacing w:val="0"/>
          <w:sz w:val="32"/>
          <w:szCs w:val="32"/>
        </w:rPr>
        <w:t>万元</w:t>
      </w:r>
      <w:r>
        <w:rPr>
          <w:rFonts w:hint="eastAsia" w:ascii="仿宋" w:hAnsi="仿宋" w:eastAsia="仿宋" w:cs="Times New Roman"/>
          <w:color w:val="auto"/>
          <w:spacing w:val="0"/>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四、申报程序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rPr>
        <w:t>项目网上申报流程为：项目申请人注册登录福州市科技计划项目信息管理系统(http://xmgl.kjt.fujian.gov.cn) ─</w:t>
      </w:r>
      <w:r>
        <w:rPr>
          <w:rFonts w:hint="eastAsia" w:ascii="仿宋" w:hAnsi="仿宋" w:eastAsia="仿宋" w:cs="Times New Roman"/>
          <w:color w:val="auto"/>
          <w:spacing w:val="0"/>
          <w:sz w:val="32"/>
          <w:szCs w:val="32"/>
          <w:lang w:val="en-US" w:eastAsia="zh-CN"/>
        </w:rPr>
        <w:t>项目申报</w:t>
      </w:r>
      <w:r>
        <w:rPr>
          <w:rFonts w:hint="eastAsia" w:ascii="仿宋" w:hAnsi="仿宋" w:eastAsia="仿宋" w:cs="Times New Roman"/>
          <w:color w:val="auto"/>
          <w:spacing w:val="0"/>
          <w:sz w:val="32"/>
          <w:szCs w:val="32"/>
        </w:rPr>
        <w:t>─起草项目申请书─点击“添加”─选择“</w:t>
      </w:r>
      <w:r>
        <w:rPr>
          <w:rFonts w:ascii="仿宋" w:hAnsi="仿宋" w:eastAsia="仿宋" w:cs="Times New Roman"/>
          <w:color w:val="auto"/>
          <w:spacing w:val="0"/>
          <w:sz w:val="32"/>
          <w:szCs w:val="32"/>
        </w:rPr>
        <w:t>对外科技合作项目</w:t>
      </w:r>
      <w:r>
        <w:rPr>
          <w:rFonts w:hint="eastAsia" w:ascii="仿宋" w:hAnsi="仿宋" w:eastAsia="仿宋" w:cs="Times New Roman"/>
          <w:color w:val="auto"/>
          <w:spacing w:val="0"/>
          <w:sz w:val="32"/>
          <w:szCs w:val="32"/>
        </w:rPr>
        <w:t>”及对应指南代码─点击“申报项目”─填报申请书─上传附件（</w:t>
      </w:r>
      <w:r>
        <w:rPr>
          <w:rFonts w:ascii="仿宋" w:hAnsi="仿宋" w:eastAsia="仿宋" w:cs="Times New Roman"/>
          <w:color w:val="auto"/>
          <w:spacing w:val="0"/>
          <w:sz w:val="32"/>
          <w:szCs w:val="32"/>
        </w:rPr>
        <w:t>合作协议书、</w:t>
      </w:r>
      <w:r>
        <w:rPr>
          <w:rFonts w:hint="eastAsia" w:ascii="仿宋" w:hAnsi="仿宋" w:eastAsia="仿宋" w:cs="Times New Roman"/>
          <w:color w:val="auto"/>
          <w:spacing w:val="0"/>
          <w:sz w:val="32"/>
          <w:szCs w:val="32"/>
        </w:rPr>
        <w:t>市级以上农业产业化龙头企业</w:t>
      </w:r>
      <w:r>
        <w:rPr>
          <w:rFonts w:ascii="仿宋" w:hAnsi="仿宋" w:eastAsia="仿宋" w:cs="Times New Roman"/>
          <w:color w:val="auto"/>
          <w:spacing w:val="0"/>
          <w:sz w:val="32"/>
          <w:szCs w:val="32"/>
        </w:rPr>
        <w:t>证书、规上企业和上述平台资质证书</w:t>
      </w:r>
      <w:r>
        <w:rPr>
          <w:rFonts w:hint="eastAsia" w:ascii="仿宋" w:hAnsi="仿宋" w:eastAsia="仿宋" w:cs="Times New Roman"/>
          <w:color w:val="auto"/>
          <w:spacing w:val="0"/>
          <w:sz w:val="32"/>
          <w:szCs w:val="32"/>
        </w:rPr>
        <w:t>；体现企业经营收入的上年度利润表（加盖企业财务章）证书、研发经费投入结构明细表（加盖企业单位章或财务章）等）。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五、联系咨询方式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rPr>
        <w:t>1</w:t>
      </w:r>
      <w:r>
        <w:rPr>
          <w:rFonts w:hint="eastAsia" w:ascii="仿宋" w:hAnsi="仿宋" w:eastAsia="仿宋" w:cs="Times New Roman"/>
          <w:color w:val="auto"/>
          <w:spacing w:val="0"/>
          <w:sz w:val="32"/>
          <w:szCs w:val="32"/>
          <w:lang w:val="en-US" w:eastAsia="zh-CN"/>
        </w:rPr>
        <w:t>.</w:t>
      </w:r>
      <w:r>
        <w:rPr>
          <w:rFonts w:hint="eastAsia" w:ascii="仿宋" w:hAnsi="仿宋" w:eastAsia="仿宋" w:cs="仿宋"/>
          <w:color w:val="auto"/>
          <w:spacing w:val="0"/>
          <w:sz w:val="32"/>
          <w:szCs w:val="32"/>
          <w:lang w:val="en-US" w:eastAsia="zh-CN"/>
        </w:rPr>
        <w:t>科技人才</w:t>
      </w:r>
      <w:r>
        <w:rPr>
          <w:rFonts w:hint="eastAsia" w:ascii="仿宋" w:hAnsi="仿宋" w:eastAsia="仿宋" w:cs="仿宋"/>
          <w:color w:val="auto"/>
          <w:spacing w:val="0"/>
          <w:sz w:val="32"/>
          <w:szCs w:val="32"/>
        </w:rPr>
        <w:t>与对外合作处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rPr>
        <w:t>联系人：郑晓昆</w:t>
      </w:r>
      <w:r>
        <w:rPr>
          <w:rFonts w:hint="eastAsia" w:ascii="仿宋" w:hAnsi="仿宋" w:eastAsia="仿宋" w:cs="Times New Roman"/>
          <w:color w:val="auto"/>
          <w:spacing w:val="0"/>
          <w:sz w:val="32"/>
          <w:szCs w:val="32"/>
          <w:lang w:val="en-US" w:eastAsia="zh-CN"/>
        </w:rPr>
        <w:t xml:space="preserve"> 苏健文</w:t>
      </w:r>
      <w:r>
        <w:rPr>
          <w:rFonts w:hint="eastAsia" w:ascii="仿宋" w:hAnsi="仿宋" w:eastAsia="仿宋" w:cs="Times New Roman"/>
          <w:color w:val="auto"/>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auto"/>
          <w:spacing w:val="0"/>
          <w:sz w:val="32"/>
          <w:szCs w:val="32"/>
          <w:lang w:val="en-US" w:eastAsia="zh-CN"/>
        </w:rPr>
      </w:pPr>
      <w:r>
        <w:rPr>
          <w:rFonts w:hint="eastAsia" w:ascii="仿宋" w:hAnsi="仿宋" w:eastAsia="仿宋" w:cs="Times New Roman"/>
          <w:color w:val="auto"/>
          <w:spacing w:val="0"/>
          <w:sz w:val="32"/>
          <w:szCs w:val="32"/>
        </w:rPr>
        <w:t>联系电话：</w:t>
      </w:r>
      <w:r>
        <w:rPr>
          <w:rFonts w:hint="eastAsia" w:ascii="仿宋" w:hAnsi="仿宋" w:eastAsia="仿宋" w:cs="Times New Roman"/>
          <w:color w:val="auto"/>
          <w:spacing w:val="0"/>
          <w:sz w:val="32"/>
          <w:szCs w:val="32"/>
          <w:lang w:val="en-US" w:eastAsia="zh-CN"/>
        </w:rPr>
        <w:t>87114127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pacing w:val="0"/>
          <w:sz w:val="32"/>
          <w:szCs w:val="32"/>
        </w:rPr>
      </w:pPr>
      <w:r>
        <w:rPr>
          <w:rFonts w:hint="eastAsia" w:ascii="仿宋" w:hAnsi="仿宋" w:eastAsia="仿宋" w:cs="Times New Roman"/>
          <w:color w:val="auto"/>
          <w:spacing w:val="0"/>
          <w:sz w:val="32"/>
          <w:szCs w:val="32"/>
          <w:lang w:val="en-US" w:eastAsia="zh-CN"/>
        </w:rPr>
        <w:t>2.申报系统技术支持电话：87882011  87862982</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jc w:val="lef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  </w:t>
      </w:r>
    </w:p>
    <w:p>
      <w:pPr>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br w:type="page"/>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jc w:val="left"/>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b/>
          <w:bCs/>
          <w:spacing w:val="0"/>
          <w:position w:val="2"/>
          <w:sz w:val="32"/>
          <w:szCs w:val="32"/>
          <w:lang w:val="en-US" w:eastAsia="zh-CN"/>
        </w:rPr>
      </w:pPr>
      <w:r>
        <w:rPr>
          <w:rFonts w:hint="eastAsia" w:ascii="仿宋" w:hAnsi="仿宋" w:eastAsia="仿宋" w:cs="仿宋"/>
          <w:b/>
          <w:bCs/>
          <w:spacing w:val="0"/>
          <w:position w:val="2"/>
          <w:sz w:val="32"/>
          <w:szCs w:val="32"/>
          <w:lang w:val="en-US" w:eastAsia="zh-CN"/>
        </w:rPr>
        <w:t>福州市已缔结国内友好城市名单</w:t>
      </w:r>
    </w:p>
    <w:tbl>
      <w:tblPr>
        <w:tblStyle w:val="16"/>
        <w:tblW w:w="7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35"/>
        <w:gridCol w:w="2313"/>
        <w:gridCol w:w="2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851" w:type="dxa"/>
            <w:tcBorders>
              <w:left w:val="single" w:color="000000" w:sz="6" w:space="0"/>
            </w:tcBorders>
            <w:noWrap w:val="0"/>
            <w:vAlign w:val="center"/>
          </w:tcPr>
          <w:p>
            <w:pPr>
              <w:keepNext w:val="0"/>
              <w:keepLines w:val="0"/>
              <w:pageBreakBefore w:val="0"/>
              <w:wordWrap/>
              <w:overflowPunct/>
              <w:topLinePunct w:val="0"/>
              <w:bidi w:val="0"/>
              <w:spacing w:line="600" w:lineRule="exact"/>
              <w:ind w:firstLine="0" w:firstLineChars="0"/>
              <w:jc w:val="center"/>
              <w:rPr>
                <w:rFonts w:hint="eastAsia" w:ascii="仿宋" w:hAnsi="仿宋" w:eastAsia="仿宋" w:cs="仿宋"/>
                <w:spacing w:val="0"/>
                <w:sz w:val="32"/>
                <w:szCs w:val="32"/>
              </w:rPr>
            </w:pPr>
            <w:r>
              <w:rPr>
                <w:rFonts w:hint="eastAsia" w:ascii="仿宋" w:hAnsi="仿宋" w:eastAsia="仿宋" w:cs="仿宋"/>
                <w:spacing w:val="0"/>
                <w:position w:val="2"/>
                <w:sz w:val="32"/>
                <w:szCs w:val="32"/>
              </w:rPr>
              <w:t>序号</w:t>
            </w:r>
          </w:p>
        </w:tc>
        <w:tc>
          <w:tcPr>
            <w:tcW w:w="1235" w:type="dxa"/>
            <w:noWrap w:val="0"/>
            <w:vAlign w:val="center"/>
          </w:tcPr>
          <w:p>
            <w:pPr>
              <w:keepNext w:val="0"/>
              <w:keepLines w:val="0"/>
              <w:pageBreakBefore w:val="0"/>
              <w:wordWrap/>
              <w:overflowPunct/>
              <w:topLinePunct w:val="0"/>
              <w:bidi w:val="0"/>
              <w:spacing w:line="600" w:lineRule="exact"/>
              <w:ind w:firstLine="0" w:firstLineChars="0"/>
              <w:jc w:val="center"/>
              <w:rPr>
                <w:rFonts w:hint="eastAsia" w:ascii="仿宋" w:hAnsi="仿宋" w:eastAsia="仿宋" w:cs="仿宋"/>
                <w:spacing w:val="0"/>
                <w:sz w:val="32"/>
                <w:szCs w:val="32"/>
              </w:rPr>
            </w:pPr>
            <w:r>
              <w:rPr>
                <w:rFonts w:hint="eastAsia" w:ascii="仿宋" w:hAnsi="仿宋" w:eastAsia="仿宋" w:cs="仿宋"/>
                <w:spacing w:val="0"/>
                <w:position w:val="1"/>
                <w:sz w:val="32"/>
                <w:szCs w:val="32"/>
              </w:rPr>
              <w:t>区域</w:t>
            </w:r>
          </w:p>
        </w:tc>
        <w:tc>
          <w:tcPr>
            <w:tcW w:w="4978" w:type="dxa"/>
            <w:gridSpan w:val="2"/>
            <w:noWrap w:val="0"/>
            <w:vAlign w:val="center"/>
          </w:tcPr>
          <w:p>
            <w:pPr>
              <w:keepNext w:val="0"/>
              <w:keepLines w:val="0"/>
              <w:pageBreakBefore w:val="0"/>
              <w:wordWrap/>
              <w:overflowPunct/>
              <w:topLinePunct w:val="0"/>
              <w:bidi w:val="0"/>
              <w:spacing w:line="600" w:lineRule="exact"/>
              <w:ind w:firstLine="0" w:firstLineChars="0"/>
              <w:jc w:val="center"/>
              <w:rPr>
                <w:rFonts w:hint="eastAsia" w:ascii="仿宋" w:hAnsi="仿宋" w:eastAsia="仿宋" w:cs="仿宋"/>
                <w:spacing w:val="0"/>
                <w:sz w:val="32"/>
                <w:szCs w:val="32"/>
              </w:rPr>
            </w:pPr>
            <w:r>
              <w:rPr>
                <w:rFonts w:hint="eastAsia" w:ascii="仿宋" w:hAnsi="仿宋" w:eastAsia="仿宋" w:cs="仿宋"/>
                <w:spacing w:val="0"/>
                <w:position w:val="1"/>
                <w:sz w:val="32"/>
                <w:szCs w:val="32"/>
              </w:rPr>
              <w:t>友好城市名称(33个)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w:t>
            </w:r>
          </w:p>
        </w:tc>
        <w:tc>
          <w:tcPr>
            <w:tcW w:w="1235"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京津冀</w:t>
            </w:r>
          </w:p>
        </w:tc>
        <w:tc>
          <w:tcPr>
            <w:tcW w:w="2313" w:type="dxa"/>
            <w:tcBorders>
              <w:lef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北京</w:t>
            </w:r>
          </w:p>
        </w:tc>
        <w:tc>
          <w:tcPr>
            <w:tcW w:w="2665" w:type="dxa"/>
            <w:tcBorders>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东城区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天津市</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河西区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河北省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衡水市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4</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秦皇岛市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5</w:t>
            </w:r>
          </w:p>
        </w:tc>
        <w:tc>
          <w:tcPr>
            <w:tcW w:w="1235"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石家庄市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6</w:t>
            </w:r>
          </w:p>
        </w:tc>
        <w:tc>
          <w:tcPr>
            <w:tcW w:w="1235"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61" w:right="169"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泛珠三 角区域</w:t>
            </w: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江西省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南昌市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7</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广西壮族自治区</w:t>
            </w:r>
            <w:bookmarkStart w:id="0" w:name="_GoBack"/>
            <w:bookmarkEnd w:id="0"/>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南宁市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8</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广东省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广州市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9</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湖南省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长沙市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10</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云南省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昆明市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11</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海南省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海口市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12</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四川省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成都市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13</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绵阳市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14</w:t>
            </w:r>
          </w:p>
        </w:tc>
        <w:tc>
          <w:tcPr>
            <w:tcW w:w="1235"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贵州省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贵阳市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15</w:t>
            </w:r>
          </w:p>
        </w:tc>
        <w:tc>
          <w:tcPr>
            <w:tcW w:w="1235"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长三角</w:t>
            </w: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江苏省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常州市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16</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浙江省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丽水市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17</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杭州市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18</w:t>
            </w:r>
          </w:p>
        </w:tc>
        <w:tc>
          <w:tcPr>
            <w:tcW w:w="1235"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衢州市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19</w:t>
            </w:r>
          </w:p>
        </w:tc>
        <w:tc>
          <w:tcPr>
            <w:tcW w:w="1235"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43" w:right="169"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东、中 部省份</w:t>
            </w: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山东省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济南市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20</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菏泽市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21</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安徽省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马鞍山市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22</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合肥市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23</w:t>
            </w:r>
          </w:p>
        </w:tc>
        <w:tc>
          <w:tcPr>
            <w:tcW w:w="1235"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河南省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郑州市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24</w:t>
            </w:r>
          </w:p>
        </w:tc>
        <w:tc>
          <w:tcPr>
            <w:tcW w:w="123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东北省份</w:t>
            </w: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辽宁省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锦州市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25</w:t>
            </w:r>
          </w:p>
        </w:tc>
        <w:tc>
          <w:tcPr>
            <w:tcW w:w="1235"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43" w:right="169"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西、北 部省份</w:t>
            </w: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陕西省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西安市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26</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渭南市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27</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咸阳市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28</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宝鸡市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29</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延安市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30</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restart"/>
            <w:tcBorders>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甘肃省</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兰州市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31</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定西市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32</w:t>
            </w:r>
          </w:p>
        </w:tc>
        <w:tc>
          <w:tcPr>
            <w:tcW w:w="12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position w:val="1"/>
                <w:sz w:val="32"/>
                <w:szCs w:val="32"/>
                <w:lang w:eastAsia="zh-CN"/>
              </w:rPr>
            </w:pPr>
            <w:r>
              <w:rPr>
                <w:rFonts w:hint="eastAsia" w:ascii="仿宋" w:hAnsi="仿宋" w:eastAsia="仿宋" w:cs="仿宋"/>
                <w:spacing w:val="0"/>
                <w:position w:val="1"/>
                <w:sz w:val="32"/>
                <w:szCs w:val="32"/>
              </w:rPr>
              <w:t>宁夏回族</w:t>
            </w:r>
            <w:r>
              <w:rPr>
                <w:rFonts w:hint="eastAsia" w:ascii="仿宋" w:hAnsi="仿宋" w:eastAsia="仿宋" w:cs="仿宋"/>
                <w:spacing w:val="0"/>
                <w:position w:val="1"/>
                <w:sz w:val="32"/>
                <w:szCs w:val="32"/>
                <w:lang w:eastAsia="zh-CN"/>
              </w:rPr>
              <w:t>自治区</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position w:val="1"/>
                <w:sz w:val="32"/>
                <w:szCs w:val="32"/>
              </w:rPr>
            </w:pPr>
            <w:r>
              <w:rPr>
                <w:rFonts w:hint="eastAsia" w:ascii="仿宋" w:hAnsi="仿宋" w:eastAsia="仿宋" w:cs="仿宋"/>
                <w:spacing w:val="0"/>
                <w:position w:val="1"/>
                <w:sz w:val="32"/>
                <w:szCs w:val="32"/>
              </w:rPr>
              <w:t>银川市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51"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33</w:t>
            </w:r>
          </w:p>
        </w:tc>
        <w:tc>
          <w:tcPr>
            <w:tcW w:w="1235" w:type="dxa"/>
            <w:vMerge w:val="continue"/>
            <w:tcBorders>
              <w:top w:val="nil"/>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p>
        </w:tc>
        <w:tc>
          <w:tcPr>
            <w:tcW w:w="2313"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1"/>
                <w:sz w:val="32"/>
                <w:szCs w:val="32"/>
              </w:rPr>
              <w:t>内蒙古</w:t>
            </w:r>
          </w:p>
        </w:tc>
        <w:tc>
          <w:tcPr>
            <w:tcW w:w="2665" w:type="dxa"/>
            <w:tcBorders>
              <w:left w:val="single" w:color="000000" w:sz="6" w:space="0"/>
              <w:right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 w:hAnsi="仿宋" w:eastAsia="仿宋" w:cs="仿宋"/>
                <w:spacing w:val="0"/>
                <w:sz w:val="32"/>
                <w:szCs w:val="32"/>
              </w:rPr>
            </w:pPr>
            <w:r>
              <w:rPr>
                <w:rFonts w:hint="eastAsia" w:ascii="仿宋" w:hAnsi="仿宋" w:eastAsia="仿宋" w:cs="仿宋"/>
                <w:spacing w:val="0"/>
                <w:position w:val="2"/>
                <w:sz w:val="32"/>
                <w:szCs w:val="32"/>
              </w:rPr>
              <w:t>阿拉善盟市</w:t>
            </w:r>
          </w:p>
        </w:tc>
      </w:tr>
    </w:tbl>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jc w:val="left"/>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与福州市签约高校名单</w:t>
      </w:r>
    </w:p>
    <w:p>
      <w:pPr>
        <w:keepNext w:val="0"/>
        <w:keepLines w:val="0"/>
        <w:pageBreakBefore w:val="0"/>
        <w:wordWrap/>
        <w:overflowPunct/>
        <w:topLinePunct w:val="0"/>
        <w:bidi w:val="0"/>
        <w:spacing w:line="600" w:lineRule="exact"/>
        <w:ind w:firstLine="0" w:firstLineChars="0"/>
        <w:rPr>
          <w:rFonts w:hint="eastAsia" w:hAnsi="仿宋_GB2312" w:cs="仿宋_GB2312"/>
          <w:b w:val="0"/>
          <w:bCs/>
          <w:spacing w:val="0"/>
          <w:sz w:val="30"/>
          <w:szCs w:val="30"/>
          <w:lang w:eastAsia="zh-CN"/>
        </w:rPr>
      </w:pPr>
      <w:r>
        <w:rPr>
          <w:rFonts w:hint="eastAsia" w:ascii="仿宋" w:hAnsi="仿宋" w:eastAsia="仿宋" w:cs="Times New Roman"/>
          <w:color w:val="auto"/>
          <w:spacing w:val="0"/>
          <w:sz w:val="32"/>
          <w:szCs w:val="32"/>
          <w:lang w:val="en-US" w:eastAsia="zh-CN"/>
        </w:rPr>
        <w:t>清华大学、中国人民大学、复旦大学、北京师范大学、东北石油大学、厦门大学、东华大学、武汉大学、哈尔滨工程大学、同济大学、福州大学、福建师范大学、福建农林大学、福建医科大学、中国科学院福建物构所</w:t>
      </w:r>
    </w:p>
    <w:p>
      <w:pPr>
        <w:rPr>
          <w:rFonts w:hint="eastAsia" w:ascii="方正黑体_GBK" w:hAnsi="方正黑体_GBK" w:eastAsia="方正黑体_GBK" w:cs="方正黑体_GBK"/>
          <w:b/>
          <w:bCs w:val="0"/>
          <w:spacing w:val="0"/>
          <w:sz w:val="30"/>
          <w:szCs w:val="30"/>
          <w:lang w:eastAsia="zh-CN"/>
        </w:rPr>
      </w:pPr>
      <w:r>
        <w:rPr>
          <w:rFonts w:hint="eastAsia" w:ascii="方正黑体_GBK" w:hAnsi="方正黑体_GBK" w:eastAsia="方正黑体_GBK" w:cs="方正黑体_GBK"/>
          <w:b/>
          <w:bCs w:val="0"/>
          <w:spacing w:val="0"/>
          <w:sz w:val="30"/>
          <w:szCs w:val="30"/>
          <w:lang w:eastAsia="zh-CN"/>
        </w:rPr>
        <w:br w:type="page"/>
      </w:r>
    </w:p>
    <w:p>
      <w:pPr>
        <w:keepNext w:val="0"/>
        <w:keepLines w:val="0"/>
        <w:pageBreakBefore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b/>
          <w:spacing w:val="0"/>
          <w:sz w:val="30"/>
          <w:szCs w:val="30"/>
        </w:rPr>
      </w:pPr>
      <w:r>
        <w:rPr>
          <w:rFonts w:hint="eastAsia" w:ascii="方正黑体_GBK" w:hAnsi="方正黑体_GBK" w:eastAsia="方正黑体_GBK" w:cs="方正黑体_GBK"/>
          <w:b/>
          <w:bCs w:val="0"/>
          <w:spacing w:val="0"/>
          <w:sz w:val="30"/>
          <w:szCs w:val="30"/>
          <w:lang w:eastAsia="zh-CN"/>
        </w:rPr>
        <w:t>附件</w:t>
      </w:r>
      <w:r>
        <w:rPr>
          <w:rFonts w:hint="eastAsia" w:ascii="方正黑体_GBK" w:hAnsi="方正黑体_GBK" w:eastAsia="方正黑体_GBK" w:cs="方正黑体_GBK"/>
          <w:b/>
          <w:bCs w:val="0"/>
          <w:spacing w:val="0"/>
          <w:sz w:val="30"/>
          <w:szCs w:val="30"/>
          <w:lang w:val="en-US" w:eastAsia="zh-CN"/>
        </w:rPr>
        <w:t>3</w:t>
      </w:r>
    </w:p>
    <w:p>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sz w:val="36"/>
          <w:szCs w:val="36"/>
          <w:lang w:val="en-US" w:eastAsia="zh-CN"/>
        </w:rPr>
      </w:pPr>
      <w:r>
        <w:rPr>
          <w:rFonts w:hint="eastAsia" w:ascii="方正小标宋简体" w:hAnsi="方正小标宋简体" w:eastAsia="方正小标宋简体" w:cs="方正小标宋简体"/>
          <w:b w:val="0"/>
          <w:bCs w:val="0"/>
          <w:color w:val="auto"/>
          <w:spacing w:val="0"/>
          <w:sz w:val="36"/>
          <w:szCs w:val="36"/>
          <w:lang w:val="en-US" w:eastAsia="zh-CN"/>
        </w:rPr>
        <w:t>2025年度福州市科技人才培育计划项目</w:t>
      </w:r>
    </w:p>
    <w:p>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Times New Roman"/>
          <w:color w:val="auto"/>
          <w:spacing w:val="0"/>
          <w:sz w:val="30"/>
          <w:szCs w:val="30"/>
          <w:lang w:val="en-US" w:eastAsia="zh-CN"/>
        </w:rPr>
      </w:pPr>
      <w:r>
        <w:rPr>
          <w:rFonts w:hint="eastAsia" w:ascii="仿宋" w:hAnsi="仿宋" w:eastAsia="仿宋" w:cs="Times New Roman"/>
          <w:color w:val="auto"/>
          <w:spacing w:val="0"/>
          <w:sz w:val="30"/>
          <w:szCs w:val="30"/>
          <w:lang w:val="en-US" w:eastAsia="zh-CN"/>
        </w:rPr>
        <w:t>（指南代码：2025FZR0101）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一、重点支持方向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围绕我市社会经济发展人才需求，引进科技创新创业领军人才、青年人才，根据国家级、省级人才项目支持领域和方向，重点支持新一代信息技术、高端装备、新能源、新材料、集成电路、人工智能、生物科技、量子科技、低空经济、海洋经济、现代农业等领域的优秀人才，为加快建设现代化国际城市提供坚实的人才支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二、申报条件和要求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1.申请人拥护中国共产党领导，热爱社会主义事业，忠于祖国，有强烈的事业心，有良好的职业道德、社会公德和求实、创新、协作、奉献精神。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2.项目申请人所在单位应为具备较强科研开发能力和条件的高新技术企业、市级以上农业产业化龙头企业、市属高等院校、市属科研院所。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3.截至申报日期8月20日，申请人未满40周岁。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4.申请人应满足以下条件之一：具有博士学位；具有硕士学位，且有两年及以上科研工作经历。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5.推荐的项目具有前沿性、创新性、实用性，研究成果对我市高精尖产业发展具有推动作用，并有良好的应用前景。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6.申请人应在科研上取得同行公认的成绩，所从事的研究工作对科学技术发展和对福州市经济建设具有重要意义和实际贡献。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7.申请人应连续在福州市全职工作一年以上，且无不良科研诚信记录和学术不端行为。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8.以下情形不能申报：国家重要人才计划、科技部创新人才推进计划入选者，已认定为福建省高层次人才（特级人才、顶尖人才、A类、B类人才）、省引才“百人计划”、省特支人才“双百计划”、省杰出科技人才、省引进台湾高层次人才“百人计划”、省“双创之星”、省青年人才育成项目、市“榕创之星”、福州市科技人才培育计划项目等市级以上人才计划的入选者，以及公务员、参照公务员管理的事业单位工作人员不再参与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9.申报材料不得涉密，不得失实造假。有弄虚作假、学术不端、违法违纪、失信等不良行为的，一经发现将撤销申报、入选资格，已获得的支持经费将追回，并纳入诚信管理。各用人单位和审核推荐单位应从严把关，对申报材料真实性完整性负责。我局对申报审核情况视情予以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10.申报项目研发起始时间为2025年9月1日，结束时间一般不超过2027年8月31日。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三、资助经费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企业申报项目采取事前立项、事后补助方式。计划立项数20项，每项申请经费不超过10万元。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四、申报流程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项目网上申报流程为：项目申请人注册登录福州市科技计划项目信息管理系统(http://xmgl.kjt.fujian.gov.cn/fz.do)─项目申报─起草项目申请书─点击“添加”─选择“科技人才培育计划项目”及对应指南代码─点击“申报项目”─填报申请书─上传附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2.市属企事业单位、高校主管部门，县（市）区科技部门通过项目推荐流程进行项目初审，并通过福州市科技计划信息管理系统进行网上推荐。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五、联系咨询方式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1.科技人才与对外合作处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联系人：郑晓昆 钟玮琪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联系电话：87114127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2.申报系统技术支持电话：87882011  87862982</w:t>
      </w:r>
    </w:p>
    <w:p>
      <w:pPr>
        <w:rPr>
          <w:rFonts w:hint="eastAsia" w:ascii="方正黑体_GBK" w:hAnsi="方正黑体_GBK" w:eastAsia="方正黑体_GBK" w:cs="方正黑体_GBK"/>
          <w:b w:val="0"/>
          <w:bCs/>
          <w:spacing w:val="0"/>
          <w:sz w:val="30"/>
          <w:szCs w:val="30"/>
          <w:lang w:eastAsia="zh-CN"/>
        </w:rPr>
      </w:pPr>
      <w:r>
        <w:rPr>
          <w:rFonts w:hint="eastAsia" w:ascii="方正黑体_GBK" w:hAnsi="方正黑体_GBK" w:eastAsia="方正黑体_GBK" w:cs="方正黑体_GBK"/>
          <w:b w:val="0"/>
          <w:bCs/>
          <w:spacing w:val="0"/>
          <w:sz w:val="30"/>
          <w:szCs w:val="30"/>
          <w:lang w:eastAsia="zh-CN"/>
        </w:rPr>
        <w:br w:type="page"/>
      </w:r>
    </w:p>
    <w:p>
      <w:pPr>
        <w:keepNext w:val="0"/>
        <w:keepLines w:val="0"/>
        <w:pageBreakBefore w:val="0"/>
        <w:kinsoku/>
        <w:wordWrap/>
        <w:overflowPunct/>
        <w:topLinePunct w:val="0"/>
        <w:autoSpaceDE/>
        <w:autoSpaceDN/>
        <w:bidi w:val="0"/>
        <w:adjustRightInd/>
        <w:snapToGrid/>
        <w:spacing w:line="600" w:lineRule="exact"/>
        <w:ind w:firstLine="0" w:firstLineChars="0"/>
        <w:jc w:val="left"/>
        <w:textAlignment w:val="auto"/>
        <w:rPr>
          <w:rFonts w:hint="eastAsia" w:ascii="方正黑体_GBK" w:hAnsi="方正黑体_GBK" w:eastAsia="方正黑体_GBK" w:cs="方正黑体_GBK"/>
          <w:b w:val="0"/>
          <w:bCs/>
          <w:spacing w:val="0"/>
          <w:sz w:val="30"/>
          <w:szCs w:val="30"/>
          <w:lang w:val="en-US" w:eastAsia="zh-CN"/>
        </w:rPr>
      </w:pPr>
      <w:r>
        <w:rPr>
          <w:rFonts w:hint="eastAsia" w:ascii="方正黑体_GBK" w:hAnsi="方正黑体_GBK" w:eastAsia="方正黑体_GBK" w:cs="方正黑体_GBK"/>
          <w:b w:val="0"/>
          <w:bCs/>
          <w:spacing w:val="0"/>
          <w:sz w:val="30"/>
          <w:szCs w:val="30"/>
          <w:lang w:eastAsia="zh-CN"/>
        </w:rPr>
        <w:t>附件</w:t>
      </w:r>
      <w:r>
        <w:rPr>
          <w:rFonts w:hint="eastAsia" w:ascii="方正黑体_GBK" w:hAnsi="方正黑体_GBK" w:eastAsia="方正黑体_GBK" w:cs="方正黑体_GBK"/>
          <w:b w:val="0"/>
          <w:bCs/>
          <w:spacing w:val="0"/>
          <w:sz w:val="30"/>
          <w:szCs w:val="30"/>
          <w:lang w:val="en-US" w:eastAsia="zh-CN"/>
        </w:rPr>
        <w:t>4</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202</w:t>
      </w:r>
      <w:r>
        <w:rPr>
          <w:rFonts w:hint="eastAsia" w:ascii="方正小标宋简体" w:hAnsi="方正小标宋简体" w:eastAsia="方正小标宋简体" w:cs="方正小标宋简体"/>
          <w:b w:val="0"/>
          <w:bCs/>
          <w:spacing w:val="0"/>
          <w:sz w:val="36"/>
          <w:szCs w:val="36"/>
          <w:lang w:val="en-US" w:eastAsia="zh-CN"/>
        </w:rPr>
        <w:t>5</w:t>
      </w:r>
      <w:r>
        <w:rPr>
          <w:rFonts w:hint="eastAsia" w:ascii="方正小标宋简体" w:hAnsi="方正小标宋简体" w:eastAsia="方正小标宋简体" w:cs="方正小标宋简体"/>
          <w:b w:val="0"/>
          <w:bCs/>
          <w:spacing w:val="0"/>
          <w:sz w:val="36"/>
          <w:szCs w:val="36"/>
        </w:rPr>
        <w:t>年度</w:t>
      </w:r>
      <w:r>
        <w:rPr>
          <w:rFonts w:hint="eastAsia" w:ascii="方正小标宋简体" w:hAnsi="方正小标宋简体" w:eastAsia="方正小标宋简体" w:cs="方正小标宋简体"/>
          <w:b w:val="0"/>
          <w:bCs/>
          <w:spacing w:val="0"/>
          <w:sz w:val="36"/>
          <w:szCs w:val="36"/>
          <w:lang w:eastAsia="zh-CN"/>
        </w:rPr>
        <w:t>福州市</w:t>
      </w:r>
      <w:r>
        <w:rPr>
          <w:rFonts w:hint="eastAsia" w:ascii="方正小标宋简体" w:hAnsi="方正小标宋简体" w:eastAsia="方正小标宋简体" w:cs="方正小标宋简体"/>
          <w:b w:val="0"/>
          <w:bCs/>
          <w:color w:val="000000"/>
          <w:spacing w:val="0"/>
          <w:sz w:val="36"/>
          <w:szCs w:val="36"/>
        </w:rPr>
        <w:t>医疗</w:t>
      </w:r>
      <w:r>
        <w:rPr>
          <w:rFonts w:hint="eastAsia" w:ascii="方正小标宋简体" w:hAnsi="方正小标宋简体" w:eastAsia="方正小标宋简体" w:cs="方正小标宋简体"/>
          <w:b w:val="0"/>
          <w:bCs/>
          <w:color w:val="000000"/>
          <w:spacing w:val="0"/>
          <w:sz w:val="36"/>
          <w:szCs w:val="36"/>
          <w:lang w:eastAsia="zh-CN"/>
        </w:rPr>
        <w:t>技术创新</w:t>
      </w:r>
      <w:r>
        <w:rPr>
          <w:rFonts w:hint="eastAsia" w:ascii="方正小标宋简体" w:hAnsi="方正小标宋简体" w:eastAsia="方正小标宋简体" w:cs="方正小标宋简体"/>
          <w:b w:val="0"/>
          <w:bCs/>
          <w:color w:val="000000"/>
          <w:spacing w:val="0"/>
          <w:sz w:val="36"/>
          <w:szCs w:val="36"/>
        </w:rPr>
        <w:t>项目</w:t>
      </w:r>
      <w:r>
        <w:rPr>
          <w:rFonts w:hint="eastAsia" w:ascii="方正小标宋简体" w:hAnsi="方正小标宋简体" w:eastAsia="方正小标宋简体" w:cs="方正小标宋简体"/>
          <w:b w:val="0"/>
          <w:bCs/>
          <w:spacing w:val="0"/>
          <w:sz w:val="36"/>
          <w:szCs w:val="36"/>
        </w:rPr>
        <w:t>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0"/>
          <w:szCs w:val="30"/>
          <w:lang w:val="en-US" w:eastAsia="zh-CN"/>
        </w:rPr>
      </w:pPr>
      <w:r>
        <w:rPr>
          <w:rFonts w:hint="eastAsia" w:ascii="仿宋" w:hAnsi="仿宋" w:eastAsia="仿宋" w:cs="仿宋"/>
          <w:i w:val="0"/>
          <w:caps w:val="0"/>
          <w:color w:val="000000"/>
          <w:spacing w:val="0"/>
          <w:sz w:val="30"/>
          <w:szCs w:val="30"/>
          <w:lang w:val="en-US" w:eastAsia="zh-CN"/>
        </w:rPr>
        <w:t>（指南代码：2025FZS0201）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一、重点支持方向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重点支持我市、县（市）区医疗卫生机构（包括民营医院）在常见病、疑难病、重大疾病、传染病防控防治和特色专科疾病诊疗等方面开展新技术、新方法的研究，提升医疗卫生机构科研水平和诊疗水平。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二、申报条件和要求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1.市直各医疗卫生单位推荐名额综合考量各医院资质、规模和科研实力等因素，每个县（市）区科技行政主管部门推荐名额为1项，请按照分配的限项数（见附件）推荐申报项目。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hAnsi="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lang w:val="en-US" w:eastAsia="zh-CN"/>
        </w:rPr>
        <w:t>各市属医疗卫生机构、县（市）区科技行政主管部门要认真做好项目审核和推荐工作，提升课题质量，推荐时要综合考虑课题的科研创新与临床应用，以临床问题为导向开展科技创新。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hAnsi="仿宋_GB2312" w:cs="仿宋_GB2312"/>
          <w:i w:val="0"/>
          <w:caps w:val="0"/>
          <w:color w:val="000000"/>
          <w:spacing w:val="0"/>
          <w:sz w:val="32"/>
          <w:szCs w:val="32"/>
          <w:lang w:val="en-US" w:eastAsia="zh-CN"/>
        </w:rPr>
        <w:t>3.项目承担单位推动整合创新团队，积极吸纳本单位台湾医护人员参与项目团队，鼓励在我市医疗卫生单位工作的有能力台湾医护人员作为项目负责人申报项目。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4.对涉及人、实验动物等具有科技伦理风险的研究，承担单位应切实把好科技伦理关并出具本院伦理委员会的审查意见。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5.项目起止时间为2025年9月1日--2028年8月31日。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val="0"/>
          <w:color w:val="auto"/>
          <w:spacing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三、资助经费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每个项目总投入不低于3万元，申报单位可以配套自筹资金加入项目总投入。支持数量不超过40项，每项财政支持经费不超过3万元。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四、申报推荐数</w:t>
      </w:r>
    </w:p>
    <w:tbl>
      <w:tblPr>
        <w:tblStyle w:val="9"/>
        <w:tblW w:w="9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8"/>
        <w:gridCol w:w="6059"/>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序号</w:t>
            </w:r>
          </w:p>
        </w:tc>
        <w:tc>
          <w:tcPr>
            <w:tcW w:w="6059" w:type="dxa"/>
            <w:tcBorders>
              <w:top w:val="single" w:color="000000" w:sz="8" w:space="0"/>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归口推荐单位</w:t>
            </w:r>
          </w:p>
        </w:tc>
        <w:tc>
          <w:tcPr>
            <w:tcW w:w="2100" w:type="dxa"/>
            <w:tcBorders>
              <w:top w:val="single" w:color="000000" w:sz="8" w:space="0"/>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推荐名额(项)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福州市第一总医院（含达道院区、儿童专科院区、口腔专科院区、老年专科院区4个院区和皮肤病防治院）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default"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福州市第二总医院（含神经精神病防治院、妇幼保健院）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default"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3</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福州市中医院</w:t>
            </w:r>
          </w:p>
        </w:tc>
        <w:tc>
          <w:tcPr>
            <w:tcW w:w="2100" w:type="dxa"/>
            <w:tcBorders>
              <w:top w:val="nil"/>
              <w:left w:val="nil"/>
              <w:bottom w:val="single" w:color="000000" w:sz="8" w:space="0"/>
              <w:right w:val="single" w:color="000000" w:sz="8" w:space="0"/>
            </w:tcBorders>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4</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福州市传染病（孟超肝胆）医院</w:t>
            </w:r>
          </w:p>
        </w:tc>
        <w:tc>
          <w:tcPr>
            <w:tcW w:w="2100" w:type="dxa"/>
            <w:tcBorders>
              <w:top w:val="nil"/>
              <w:left w:val="nil"/>
              <w:bottom w:val="single" w:color="000000" w:sz="8" w:space="0"/>
              <w:right w:val="single" w:color="000000" w:sz="8" w:space="0"/>
            </w:tcBorders>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5</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福州肺科医院</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6</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福州市疾病预防控制中心</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58"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7</w:t>
            </w:r>
          </w:p>
        </w:tc>
        <w:tc>
          <w:tcPr>
            <w:tcW w:w="6059"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0" w:firstLineChars="0"/>
              <w:jc w:val="center"/>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各县区科技行政主管单位各1项</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917"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合计</w:t>
            </w:r>
          </w:p>
        </w:tc>
        <w:tc>
          <w:tcPr>
            <w:tcW w:w="2100" w:type="dxa"/>
            <w:tcBorders>
              <w:top w:val="nil"/>
              <w:left w:val="nil"/>
              <w:bottom w:val="single" w:color="000000" w:sz="8" w:space="0"/>
              <w:right w:val="single" w:color="000000"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≤73</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五、申报程序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1.申报流程为：项目申请人登录福州市科技计划项目信息管理系统(http://xmgl.kjt.fujian.gov.cn)─</w:t>
      </w:r>
      <w:r>
        <w:rPr>
          <w:rFonts w:hint="eastAsia" w:ascii="仿宋" w:hAnsi="仿宋" w:eastAsia="仿宋" w:cs="仿宋"/>
          <w:spacing w:val="0"/>
          <w:sz w:val="32"/>
          <w:szCs w:val="32"/>
        </w:rPr>
        <w:t>项目申报</w:t>
      </w:r>
      <w:r>
        <w:rPr>
          <w:rFonts w:hint="eastAsia" w:ascii="仿宋" w:hAnsi="仿宋" w:eastAsia="仿宋" w:cs="仿宋"/>
          <w:i w:val="0"/>
          <w:caps w:val="0"/>
          <w:color w:val="000000"/>
          <w:spacing w:val="0"/>
          <w:sz w:val="32"/>
          <w:szCs w:val="32"/>
          <w:lang w:val="en-US" w:eastAsia="zh-CN"/>
        </w:rPr>
        <w:t>─起草项目申请书─点击“添加”─选择项目类别及对应指南代码─点击“申报项目”─填报申请书─上传附件。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2.市属医疗卫生机构、县（市）区科技行政主管部门负责对推荐项目的申请材料进行项目初审，并通过福州市科技计划信息管理系统进行网上推荐。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六、联系咨询方式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1.社会发展与农村科技处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联系人：王庆金  郭文涛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联系电话：83332971  83333531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 w:hAnsi="仿宋" w:eastAsia="仿宋" w:cs="仿宋"/>
          <w:spacing w:val="0"/>
          <w:sz w:val="32"/>
          <w:szCs w:val="32"/>
        </w:rPr>
      </w:pPr>
      <w:r>
        <w:rPr>
          <w:rFonts w:hint="eastAsia" w:ascii="仿宋" w:hAnsi="仿宋" w:eastAsia="仿宋" w:cs="仿宋"/>
          <w:i w:val="0"/>
          <w:caps w:val="0"/>
          <w:color w:val="000000"/>
          <w:spacing w:val="0"/>
          <w:sz w:val="32"/>
          <w:szCs w:val="32"/>
          <w:lang w:val="en-US" w:eastAsia="zh-CN"/>
        </w:rPr>
        <w:t>2.申报管理信息系统技术支持电话：87882011  87862982</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pacing w:val="0"/>
          <w:sz w:val="32"/>
          <w:szCs w:val="32"/>
          <w:lang w:val="en-US" w:eastAsia="zh-CN"/>
        </w:rPr>
      </w:pPr>
      <w:r>
        <w:rPr>
          <w:rFonts w:hint="eastAsia" w:ascii="仿宋" w:hAnsi="仿宋" w:eastAsia="仿宋" w:cs="仿宋"/>
          <w:b/>
          <w:spacing w:val="0"/>
          <w:sz w:val="32"/>
          <w:szCs w:val="32"/>
        </w:rPr>
        <w:br w:type="page"/>
      </w:r>
    </w:p>
    <w:p>
      <w:pPr>
        <w:keepNext w:val="0"/>
        <w:keepLines w:val="0"/>
        <w:pageBreakBefore w:val="0"/>
        <w:kinsoku/>
        <w:wordWrap/>
        <w:overflowPunct/>
        <w:topLinePunct w:val="0"/>
        <w:autoSpaceDE/>
        <w:autoSpaceDN/>
        <w:bidi w:val="0"/>
        <w:adjustRightInd/>
        <w:snapToGrid/>
        <w:spacing w:line="600" w:lineRule="exact"/>
        <w:ind w:firstLine="0" w:firstLineChars="0"/>
        <w:jc w:val="left"/>
        <w:textAlignment w:val="auto"/>
        <w:rPr>
          <w:rFonts w:hint="default" w:hAnsi="仿宋_GB2312" w:cs="仿宋_GB2312"/>
          <w:b w:val="0"/>
          <w:bCs/>
          <w:spacing w:val="0"/>
          <w:sz w:val="30"/>
          <w:szCs w:val="30"/>
          <w:lang w:val="en-US" w:eastAsia="zh-CN"/>
        </w:rPr>
      </w:pPr>
      <w:r>
        <w:rPr>
          <w:rFonts w:hint="eastAsia" w:ascii="方正黑体_GBK" w:hAnsi="方正黑体_GBK" w:eastAsia="方正黑体_GBK" w:cs="方正黑体_GBK"/>
          <w:b/>
          <w:bCs w:val="0"/>
          <w:spacing w:val="0"/>
          <w:sz w:val="30"/>
          <w:szCs w:val="30"/>
          <w:lang w:eastAsia="zh-CN"/>
        </w:rPr>
        <w:t>附件</w:t>
      </w:r>
      <w:r>
        <w:rPr>
          <w:rFonts w:hint="eastAsia" w:ascii="方正黑体_GBK" w:hAnsi="方正黑体_GBK" w:eastAsia="方正黑体_GBK" w:cs="方正黑体_GBK"/>
          <w:b/>
          <w:bCs w:val="0"/>
          <w:spacing w:val="0"/>
          <w:sz w:val="30"/>
          <w:szCs w:val="30"/>
          <w:lang w:val="en-US" w:eastAsia="zh-CN"/>
        </w:rPr>
        <w:t>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center"/>
        <w:textAlignment w:val="auto"/>
        <w:rPr>
          <w:rFonts w:hint="eastAsia" w:ascii="方正小标宋简体" w:hAnsi="方正小标宋简体" w:eastAsia="方正小标宋简体" w:cs="方正小标宋简体"/>
          <w:b w:val="0"/>
          <w:bCs/>
          <w:i w:val="0"/>
          <w:caps w:val="0"/>
          <w:color w:val="000000"/>
          <w:spacing w:val="0"/>
          <w:sz w:val="36"/>
          <w:szCs w:val="36"/>
        </w:rPr>
      </w:pPr>
      <w:r>
        <w:rPr>
          <w:rFonts w:hint="eastAsia" w:ascii="方正小标宋简体" w:hAnsi="方正小标宋简体" w:eastAsia="方正小标宋简体" w:cs="方正小标宋简体"/>
          <w:b w:val="0"/>
          <w:bCs/>
          <w:i w:val="0"/>
          <w:caps w:val="0"/>
          <w:color w:val="000000"/>
          <w:spacing w:val="0"/>
          <w:kern w:val="0"/>
          <w:sz w:val="36"/>
          <w:szCs w:val="36"/>
          <w:lang w:val="en-US" w:eastAsia="zh-CN" w:bidi="ar"/>
        </w:rPr>
        <w:t>2025年度福州市创新战略研究定向项目申报指南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center"/>
        <w:textAlignment w:val="auto"/>
        <w:rPr>
          <w:rFonts w:hint="eastAsia" w:ascii="华文仿宋" w:hAnsi="华文仿宋" w:eastAsia="华文仿宋" w:cs="华文仿宋"/>
          <w:b/>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0"/>
          <w:szCs w:val="30"/>
          <w:lang w:val="en-US" w:eastAsia="zh-CN" w:bidi="ar"/>
        </w:rPr>
        <w:t>（指南代码：2025FZCZ01）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i w:val="0"/>
          <w:caps w:val="0"/>
          <w:color w:val="000000"/>
          <w:spacing w:val="0"/>
          <w:kern w:val="0"/>
          <w:sz w:val="32"/>
          <w:szCs w:val="32"/>
          <w:lang w:val="en-US" w:eastAsia="zh-CN" w:bidi="ar"/>
        </w:rPr>
      </w:pPr>
      <w:r>
        <w:rPr>
          <w:rFonts w:hint="eastAsia" w:ascii="黑体" w:hAnsi="黑体" w:eastAsia="黑体" w:cs="黑体"/>
          <w:b w:val="0"/>
          <w:bCs/>
          <w:i w:val="0"/>
          <w:caps w:val="0"/>
          <w:color w:val="000000"/>
          <w:spacing w:val="0"/>
          <w:kern w:val="0"/>
          <w:sz w:val="32"/>
          <w:szCs w:val="32"/>
          <w:lang w:val="en-US" w:eastAsia="zh-CN" w:bidi="ar"/>
        </w:rPr>
        <w:t>一、重点支持方向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围绕全面实施创新驱动发展战略，更好地营造有利于我市创新创业创造良好发展环境，重点支持科技创新“十五五”规划、海洋经济示范区、技术经纪人、科技安全、中试平台等方面创新战略研究。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i w:val="0"/>
          <w:caps w:val="0"/>
          <w:color w:val="000000"/>
          <w:spacing w:val="0"/>
          <w:kern w:val="0"/>
          <w:sz w:val="32"/>
          <w:szCs w:val="32"/>
          <w:lang w:val="en-US" w:eastAsia="zh-CN" w:bidi="ar"/>
        </w:rPr>
      </w:pPr>
      <w:r>
        <w:rPr>
          <w:rFonts w:hint="eastAsia" w:ascii="黑体" w:hAnsi="黑体" w:eastAsia="黑体" w:cs="黑体"/>
          <w:b w:val="0"/>
          <w:bCs/>
          <w:i w:val="0"/>
          <w:caps w:val="0"/>
          <w:color w:val="000000"/>
          <w:spacing w:val="0"/>
          <w:kern w:val="0"/>
          <w:sz w:val="32"/>
          <w:szCs w:val="32"/>
          <w:lang w:val="en-US" w:eastAsia="zh-CN" w:bidi="ar"/>
        </w:rPr>
        <w:t>二、申报条件和要求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1.申报材料要求严谨、客观、真实。预期技术、经济指标和成果提供形式要具体、明确，可量化考核、评价，并作为今后签订任务书的主要依据。申报单位对所提供申报材料的真实性负责，若申报材料弄虚作假，取消申报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2.项目负责人在项目结束时年龄原则上不超过60周岁。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3.本专项为定向项目，项目主要研究成果为研究报告。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4.项目起始时间为2025年9月1日，结束时间不超过2026年4月30日。</w:t>
      </w:r>
    </w:p>
    <w:tbl>
      <w:tblPr>
        <w:tblStyle w:val="9"/>
        <w:tblW w:w="8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5"/>
        <w:gridCol w:w="3870"/>
        <w:gridCol w:w="2895"/>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79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bCs w:val="0"/>
                <w:i w:val="0"/>
                <w:caps w:val="0"/>
                <w:color w:val="000000"/>
                <w:spacing w:val="0"/>
                <w:kern w:val="0"/>
                <w:sz w:val="24"/>
                <w:szCs w:val="24"/>
                <w:lang w:val="en-US" w:eastAsia="zh-CN" w:bidi="ar"/>
              </w:rPr>
            </w:pPr>
            <w:r>
              <w:rPr>
                <w:rFonts w:hint="eastAsia" w:ascii="仿宋" w:hAnsi="仿宋" w:eastAsia="仿宋" w:cs="仿宋"/>
                <w:b/>
                <w:bCs w:val="0"/>
                <w:i w:val="0"/>
                <w:caps w:val="0"/>
                <w:color w:val="000000"/>
                <w:spacing w:val="0"/>
                <w:kern w:val="0"/>
                <w:sz w:val="24"/>
                <w:szCs w:val="24"/>
                <w:lang w:val="en-US" w:eastAsia="zh-CN" w:bidi="ar"/>
              </w:rPr>
              <w:t>序号</w:t>
            </w:r>
          </w:p>
        </w:tc>
        <w:tc>
          <w:tcPr>
            <w:tcW w:w="3870"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bCs w:val="0"/>
                <w:i w:val="0"/>
                <w:caps w:val="0"/>
                <w:color w:val="000000"/>
                <w:spacing w:val="0"/>
                <w:kern w:val="0"/>
                <w:sz w:val="24"/>
                <w:szCs w:val="24"/>
                <w:lang w:val="en-US" w:eastAsia="zh-CN" w:bidi="ar"/>
              </w:rPr>
            </w:pPr>
            <w:r>
              <w:rPr>
                <w:rFonts w:hint="eastAsia" w:ascii="仿宋" w:hAnsi="仿宋" w:eastAsia="仿宋" w:cs="仿宋"/>
                <w:b/>
                <w:bCs w:val="0"/>
                <w:i w:val="0"/>
                <w:caps w:val="0"/>
                <w:color w:val="000000"/>
                <w:spacing w:val="0"/>
                <w:kern w:val="0"/>
                <w:sz w:val="24"/>
                <w:szCs w:val="24"/>
                <w:lang w:val="en-US" w:eastAsia="zh-CN" w:bidi="ar"/>
              </w:rPr>
              <w:t>项目名称</w:t>
            </w:r>
          </w:p>
        </w:tc>
        <w:tc>
          <w:tcPr>
            <w:tcW w:w="2895"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bCs w:val="0"/>
                <w:i w:val="0"/>
                <w:caps w:val="0"/>
                <w:color w:val="000000"/>
                <w:spacing w:val="0"/>
                <w:kern w:val="0"/>
                <w:sz w:val="24"/>
                <w:szCs w:val="24"/>
                <w:lang w:val="en-US" w:eastAsia="zh-CN" w:bidi="ar"/>
              </w:rPr>
            </w:pPr>
            <w:r>
              <w:rPr>
                <w:rFonts w:hint="eastAsia" w:ascii="仿宋" w:hAnsi="仿宋" w:eastAsia="仿宋" w:cs="仿宋"/>
                <w:b/>
                <w:bCs w:val="0"/>
                <w:i w:val="0"/>
                <w:caps w:val="0"/>
                <w:color w:val="000000"/>
                <w:spacing w:val="0"/>
                <w:kern w:val="0"/>
                <w:sz w:val="24"/>
                <w:szCs w:val="24"/>
                <w:lang w:val="en-US" w:eastAsia="zh-CN" w:bidi="ar"/>
              </w:rPr>
              <w:t>承担单位</w:t>
            </w:r>
          </w:p>
        </w:tc>
        <w:tc>
          <w:tcPr>
            <w:tcW w:w="1088" w:type="dxa"/>
            <w:tcBorders>
              <w:top w:val="single" w:color="000000" w:sz="8" w:space="0"/>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bCs w:val="0"/>
                <w:i w:val="0"/>
                <w:caps w:val="0"/>
                <w:color w:val="000000"/>
                <w:spacing w:val="0"/>
                <w:kern w:val="0"/>
                <w:sz w:val="24"/>
                <w:szCs w:val="24"/>
                <w:lang w:val="en-US" w:eastAsia="zh-CN" w:bidi="ar"/>
              </w:rPr>
            </w:pPr>
            <w:r>
              <w:rPr>
                <w:rFonts w:hint="eastAsia" w:ascii="仿宋" w:hAnsi="仿宋" w:eastAsia="仿宋" w:cs="仿宋"/>
                <w:b/>
                <w:bCs w:val="0"/>
                <w:i w:val="0"/>
                <w:caps w:val="0"/>
                <w:color w:val="000000"/>
                <w:spacing w:val="0"/>
                <w:kern w:val="0"/>
                <w:sz w:val="24"/>
                <w:szCs w:val="24"/>
                <w:lang w:val="en-US" w:eastAsia="zh-CN" w:bidi="ar"/>
              </w:rPr>
              <w:t>资助经费（万元）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795"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1</w:t>
            </w:r>
          </w:p>
        </w:tc>
        <w:tc>
          <w:tcPr>
            <w:tcW w:w="387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福州市“十五五”科技创新专项规划</w:t>
            </w:r>
          </w:p>
        </w:tc>
        <w:tc>
          <w:tcPr>
            <w:tcW w:w="2895"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福州科技情报研究所、福建师范大学</w:t>
            </w:r>
          </w:p>
        </w:tc>
        <w:tc>
          <w:tcPr>
            <w:tcW w:w="1088"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795" w:type="dxa"/>
            <w:tcBorders>
              <w:top w:val="nil"/>
              <w:left w:val="single" w:color="000000" w:sz="8" w:space="0"/>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2</w:t>
            </w:r>
          </w:p>
        </w:tc>
        <w:tc>
          <w:tcPr>
            <w:tcW w:w="387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2024年福州市海洋经济示范区海洋创新指标研究</w:t>
            </w:r>
          </w:p>
        </w:tc>
        <w:tc>
          <w:tcPr>
            <w:tcW w:w="2895"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both"/>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福建师范大学</w:t>
            </w:r>
          </w:p>
        </w:tc>
        <w:tc>
          <w:tcPr>
            <w:tcW w:w="1088"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795" w:type="dxa"/>
            <w:tcBorders>
              <w:top w:val="nil"/>
              <w:left w:val="single" w:color="000000" w:sz="8" w:space="0"/>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3</w:t>
            </w:r>
          </w:p>
        </w:tc>
        <w:tc>
          <w:tcPr>
            <w:tcW w:w="387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福州市技术经理人现状分析及发展对策研究</w:t>
            </w:r>
          </w:p>
        </w:tc>
        <w:tc>
          <w:tcPr>
            <w:tcW w:w="2895"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闽江学院</w:t>
            </w:r>
          </w:p>
        </w:tc>
        <w:tc>
          <w:tcPr>
            <w:tcW w:w="1088"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795" w:type="dxa"/>
            <w:tcBorders>
              <w:top w:val="nil"/>
              <w:left w:val="single" w:color="000000" w:sz="8" w:space="0"/>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4</w:t>
            </w:r>
          </w:p>
        </w:tc>
        <w:tc>
          <w:tcPr>
            <w:tcW w:w="387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新发展格局下推动福州市创新链产业链安全发展研究</w:t>
            </w:r>
          </w:p>
        </w:tc>
        <w:tc>
          <w:tcPr>
            <w:tcW w:w="2895"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闽江师范高等专科学校</w:t>
            </w:r>
          </w:p>
        </w:tc>
        <w:tc>
          <w:tcPr>
            <w:tcW w:w="1088"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795" w:type="dxa"/>
            <w:tcBorders>
              <w:top w:val="nil"/>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5</w:t>
            </w:r>
          </w:p>
        </w:tc>
        <w:tc>
          <w:tcPr>
            <w:tcW w:w="3870"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福州市中试创新服务平台体系建设研究</w:t>
            </w:r>
          </w:p>
        </w:tc>
        <w:tc>
          <w:tcPr>
            <w:tcW w:w="2895"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eastAsia"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福州市科创服务中心、福建理工大学</w:t>
            </w:r>
          </w:p>
        </w:tc>
        <w:tc>
          <w:tcPr>
            <w:tcW w:w="1088" w:type="dxa"/>
            <w:tcBorders>
              <w:top w:val="nil"/>
              <w:left w:val="nil"/>
              <w:bottom w:val="single" w:color="000000" w:sz="8" w:space="0"/>
              <w:right w:val="single" w:color="000000" w:sz="8"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center"/>
              <w:textAlignment w:val="auto"/>
              <w:rPr>
                <w:rFonts w:hint="default" w:ascii="仿宋" w:hAnsi="仿宋" w:eastAsia="仿宋" w:cs="仿宋"/>
                <w:b w:val="0"/>
                <w:bCs/>
                <w:i w:val="0"/>
                <w:caps w:val="0"/>
                <w:color w:val="000000"/>
                <w:spacing w:val="0"/>
                <w:kern w:val="0"/>
                <w:sz w:val="24"/>
                <w:szCs w:val="24"/>
                <w:lang w:val="en-US" w:eastAsia="zh-CN" w:bidi="ar"/>
              </w:rPr>
            </w:pPr>
            <w:r>
              <w:rPr>
                <w:rFonts w:hint="eastAsia" w:ascii="仿宋" w:hAnsi="仿宋" w:eastAsia="仿宋" w:cs="仿宋"/>
                <w:b w:val="0"/>
                <w:bCs/>
                <w:i w:val="0"/>
                <w:caps w:val="0"/>
                <w:color w:val="000000"/>
                <w:spacing w:val="0"/>
                <w:kern w:val="0"/>
                <w:sz w:val="24"/>
                <w:szCs w:val="24"/>
                <w:lang w:val="en-US" w:eastAsia="zh-CN" w:bidi="ar"/>
              </w:rPr>
              <w:t>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i w:val="0"/>
          <w:caps w:val="0"/>
          <w:color w:val="000000"/>
          <w:spacing w:val="0"/>
          <w:kern w:val="0"/>
          <w:sz w:val="32"/>
          <w:szCs w:val="32"/>
          <w:lang w:val="en-US" w:eastAsia="zh-CN" w:bidi="ar"/>
        </w:rPr>
      </w:pPr>
      <w:r>
        <w:rPr>
          <w:rFonts w:hint="eastAsia" w:ascii="黑体" w:hAnsi="黑体" w:eastAsia="黑体" w:cs="黑体"/>
          <w:b w:val="0"/>
          <w:bCs/>
          <w:i w:val="0"/>
          <w:caps w:val="0"/>
          <w:color w:val="000000"/>
          <w:spacing w:val="0"/>
          <w:kern w:val="0"/>
          <w:sz w:val="32"/>
          <w:szCs w:val="32"/>
          <w:lang w:val="en-US" w:eastAsia="zh-CN" w:bidi="ar"/>
        </w:rPr>
        <w:t>三、资助经费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采取前补助方式，计划立项数5项，第1项支持经费25万元，第2-5项每项支持经费5万元。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i w:val="0"/>
          <w:caps w:val="0"/>
          <w:color w:val="000000"/>
          <w:spacing w:val="0"/>
          <w:kern w:val="0"/>
          <w:sz w:val="32"/>
          <w:szCs w:val="32"/>
          <w:lang w:val="en-US" w:eastAsia="zh-CN" w:bidi="ar"/>
        </w:rPr>
      </w:pPr>
      <w:r>
        <w:rPr>
          <w:rFonts w:hint="eastAsia" w:ascii="黑体" w:hAnsi="黑体" w:eastAsia="黑体" w:cs="黑体"/>
          <w:b w:val="0"/>
          <w:bCs/>
          <w:i w:val="0"/>
          <w:caps w:val="0"/>
          <w:color w:val="000000"/>
          <w:spacing w:val="0"/>
          <w:kern w:val="0"/>
          <w:sz w:val="32"/>
          <w:szCs w:val="32"/>
          <w:lang w:val="en-US" w:eastAsia="zh-CN" w:bidi="ar"/>
        </w:rPr>
        <w:t>四、申报程序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1.采取网上申报方式，申报流程为：申报用户登录福州市科技计划项目信息管理系统(http://xmgl.kjt.fujian.gov.cn/fz.do)──项目申报──起草项目申请书──点击“添加”─选择“创新战略研究项目”及对应指南代码─点击“申报项目”─填报申请书─上传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2.申报表中项目成员列表需所有成员签字，并作为附件上传福州市科技计划信息管理系统。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3.申报单位科技管理部门负责项目的推荐工作。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i w:val="0"/>
          <w:caps w:val="0"/>
          <w:color w:val="000000"/>
          <w:spacing w:val="0"/>
          <w:kern w:val="0"/>
          <w:sz w:val="32"/>
          <w:szCs w:val="32"/>
          <w:lang w:val="en-US" w:eastAsia="zh-CN" w:bidi="ar"/>
        </w:rPr>
      </w:pPr>
      <w:r>
        <w:rPr>
          <w:rFonts w:hint="eastAsia" w:ascii="黑体" w:hAnsi="黑体" w:eastAsia="黑体" w:cs="黑体"/>
          <w:b w:val="0"/>
          <w:bCs/>
          <w:i w:val="0"/>
          <w:caps w:val="0"/>
          <w:color w:val="000000"/>
          <w:spacing w:val="0"/>
          <w:kern w:val="0"/>
          <w:sz w:val="32"/>
          <w:szCs w:val="32"/>
          <w:lang w:val="en-US" w:eastAsia="zh-CN" w:bidi="ar"/>
        </w:rPr>
        <w:t>五、联系咨询方式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1.政策规划与监督评估处：丁可锋   黄聚昌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联系电话：83338680    83332970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i w:val="0"/>
          <w:caps w:val="0"/>
          <w:color w:val="000000"/>
          <w:spacing w:val="0"/>
          <w:kern w:val="0"/>
          <w:sz w:val="32"/>
          <w:szCs w:val="32"/>
          <w:lang w:val="en-US" w:eastAsia="zh-CN" w:bidi="ar"/>
        </w:rPr>
      </w:pPr>
      <w:r>
        <w:rPr>
          <w:rFonts w:hint="eastAsia" w:ascii="仿宋" w:hAnsi="仿宋" w:eastAsia="仿宋" w:cs="仿宋"/>
          <w:b w:val="0"/>
          <w:bCs/>
          <w:i w:val="0"/>
          <w:caps w:val="0"/>
          <w:color w:val="000000"/>
          <w:spacing w:val="0"/>
          <w:kern w:val="0"/>
          <w:sz w:val="32"/>
          <w:szCs w:val="32"/>
          <w:lang w:val="en-US" w:eastAsia="zh-CN" w:bidi="ar"/>
        </w:rPr>
        <w:t>2.申报管理信息系统技术支持电话：87882011  87862982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仿宋_GB2312" w:hAnsi="仿宋_GB2312" w:eastAsia="仿宋_GB2312" w:cs="仿宋_GB2312"/>
          <w:i w:val="0"/>
          <w:caps w:val="0"/>
          <w:color w:val="000000"/>
          <w:spacing w:val="0"/>
          <w:sz w:val="30"/>
          <w:szCs w:val="30"/>
          <w:lang w:val="en-US" w:eastAsia="zh-CN"/>
        </w:rPr>
      </w:pPr>
      <w:r>
        <w:rPr>
          <w:rFonts w:hint="eastAsia" w:ascii="仿宋" w:hAnsi="仿宋" w:eastAsia="仿宋" w:cs="仿宋"/>
          <w:b w:val="0"/>
          <w:bCs/>
          <w:i w:val="0"/>
          <w:caps w:val="0"/>
          <w:color w:val="000000"/>
          <w:spacing w:val="0"/>
          <w:kern w:val="0"/>
          <w:sz w:val="32"/>
          <w:szCs w:val="32"/>
          <w:lang w:val="en-US" w:eastAsia="zh-CN" w:bidi="ar"/>
        </w:rPr>
        <w:t>3.政务服务中心窗口电话：87807955</w:t>
      </w:r>
    </w:p>
    <w:sectPr>
      <w:footerReference r:id="rId3" w:type="default"/>
      <w:pgSz w:w="11906" w:h="16838"/>
      <w:pgMar w:top="1361" w:right="1588" w:bottom="1361"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9"/>
      <w:rPr>
        <w:rFonts w:hint="eastAsia"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DA2NjBiMmYzMGQ1Nzc3ODFjMjI4Mzc2ZTdiMjUifQ=="/>
  </w:docVars>
  <w:rsids>
    <w:rsidRoot w:val="00953E99"/>
    <w:rsid w:val="0008045E"/>
    <w:rsid w:val="00084A67"/>
    <w:rsid w:val="00122B99"/>
    <w:rsid w:val="001B74B9"/>
    <w:rsid w:val="002364A2"/>
    <w:rsid w:val="0027354F"/>
    <w:rsid w:val="002A1F67"/>
    <w:rsid w:val="002C66A2"/>
    <w:rsid w:val="002F7356"/>
    <w:rsid w:val="0032771C"/>
    <w:rsid w:val="00371A19"/>
    <w:rsid w:val="003B37AA"/>
    <w:rsid w:val="003C32D5"/>
    <w:rsid w:val="004613A8"/>
    <w:rsid w:val="004739A4"/>
    <w:rsid w:val="00475F53"/>
    <w:rsid w:val="004836A1"/>
    <w:rsid w:val="004A20DC"/>
    <w:rsid w:val="004D2595"/>
    <w:rsid w:val="004D6213"/>
    <w:rsid w:val="004E51B6"/>
    <w:rsid w:val="0052325E"/>
    <w:rsid w:val="00525A7A"/>
    <w:rsid w:val="005D2874"/>
    <w:rsid w:val="00607B89"/>
    <w:rsid w:val="00627316"/>
    <w:rsid w:val="00650C95"/>
    <w:rsid w:val="006716C7"/>
    <w:rsid w:val="006D5CD0"/>
    <w:rsid w:val="00710AFF"/>
    <w:rsid w:val="00714D9E"/>
    <w:rsid w:val="00744435"/>
    <w:rsid w:val="0076261E"/>
    <w:rsid w:val="007939DA"/>
    <w:rsid w:val="007A0C55"/>
    <w:rsid w:val="007C28DD"/>
    <w:rsid w:val="007C5447"/>
    <w:rsid w:val="00812811"/>
    <w:rsid w:val="00816D7D"/>
    <w:rsid w:val="0083076C"/>
    <w:rsid w:val="008333E9"/>
    <w:rsid w:val="008A54B0"/>
    <w:rsid w:val="008C5C3A"/>
    <w:rsid w:val="008E5C3E"/>
    <w:rsid w:val="00905190"/>
    <w:rsid w:val="009400AB"/>
    <w:rsid w:val="0094501E"/>
    <w:rsid w:val="00945DF6"/>
    <w:rsid w:val="00953E99"/>
    <w:rsid w:val="0098210D"/>
    <w:rsid w:val="00987DF1"/>
    <w:rsid w:val="00991335"/>
    <w:rsid w:val="009D3BA1"/>
    <w:rsid w:val="009E5B77"/>
    <w:rsid w:val="009F4A09"/>
    <w:rsid w:val="00A438B9"/>
    <w:rsid w:val="00AE60A9"/>
    <w:rsid w:val="00AE6BCA"/>
    <w:rsid w:val="00B04CDC"/>
    <w:rsid w:val="00B1193E"/>
    <w:rsid w:val="00B32D68"/>
    <w:rsid w:val="00BE1E9F"/>
    <w:rsid w:val="00BF66EF"/>
    <w:rsid w:val="00C14173"/>
    <w:rsid w:val="00C31660"/>
    <w:rsid w:val="00C361F9"/>
    <w:rsid w:val="00C83A1E"/>
    <w:rsid w:val="00C90960"/>
    <w:rsid w:val="00C921AE"/>
    <w:rsid w:val="00D41AAE"/>
    <w:rsid w:val="00D9613F"/>
    <w:rsid w:val="00DC3904"/>
    <w:rsid w:val="00E368F7"/>
    <w:rsid w:val="00E6381A"/>
    <w:rsid w:val="00EB086B"/>
    <w:rsid w:val="00F12351"/>
    <w:rsid w:val="00F47DD7"/>
    <w:rsid w:val="00F50134"/>
    <w:rsid w:val="00F800EE"/>
    <w:rsid w:val="01CA3F1A"/>
    <w:rsid w:val="068047E1"/>
    <w:rsid w:val="06C33A73"/>
    <w:rsid w:val="07FBA1F5"/>
    <w:rsid w:val="09624B8B"/>
    <w:rsid w:val="0A782765"/>
    <w:rsid w:val="0D5D37FD"/>
    <w:rsid w:val="0F6B00A7"/>
    <w:rsid w:val="11D230A2"/>
    <w:rsid w:val="131F7556"/>
    <w:rsid w:val="159643E7"/>
    <w:rsid w:val="17575DF8"/>
    <w:rsid w:val="17EFD27B"/>
    <w:rsid w:val="18D94D16"/>
    <w:rsid w:val="19EF5A17"/>
    <w:rsid w:val="1B410B99"/>
    <w:rsid w:val="1BFFB33E"/>
    <w:rsid w:val="1CBEB693"/>
    <w:rsid w:val="1DB9ECD6"/>
    <w:rsid w:val="1DD61667"/>
    <w:rsid w:val="1ECA6EAF"/>
    <w:rsid w:val="1EFD9146"/>
    <w:rsid w:val="1F7EB93E"/>
    <w:rsid w:val="1FD074A1"/>
    <w:rsid w:val="1FE43FA1"/>
    <w:rsid w:val="21C91279"/>
    <w:rsid w:val="23E30AF5"/>
    <w:rsid w:val="23EE40DF"/>
    <w:rsid w:val="24BB27C0"/>
    <w:rsid w:val="253165AB"/>
    <w:rsid w:val="25365F41"/>
    <w:rsid w:val="25666AB1"/>
    <w:rsid w:val="2576363B"/>
    <w:rsid w:val="25FF0902"/>
    <w:rsid w:val="2A8549FC"/>
    <w:rsid w:val="2BBC181F"/>
    <w:rsid w:val="2BDFD6D6"/>
    <w:rsid w:val="2DFDC8F4"/>
    <w:rsid w:val="2DFF7082"/>
    <w:rsid w:val="2DFFFF0B"/>
    <w:rsid w:val="2FEFCB70"/>
    <w:rsid w:val="2FF7FDC5"/>
    <w:rsid w:val="3195334D"/>
    <w:rsid w:val="32843AED"/>
    <w:rsid w:val="32BE34E1"/>
    <w:rsid w:val="35EE28C8"/>
    <w:rsid w:val="35FF11A9"/>
    <w:rsid w:val="36B56905"/>
    <w:rsid w:val="38635F53"/>
    <w:rsid w:val="38A94D16"/>
    <w:rsid w:val="390F820B"/>
    <w:rsid w:val="3B7017EA"/>
    <w:rsid w:val="3CE01D5C"/>
    <w:rsid w:val="3D093218"/>
    <w:rsid w:val="3DA30A09"/>
    <w:rsid w:val="3E3E6CAE"/>
    <w:rsid w:val="3E8E1236"/>
    <w:rsid w:val="3EA629EF"/>
    <w:rsid w:val="3F5F0CA2"/>
    <w:rsid w:val="3F7DEEBD"/>
    <w:rsid w:val="3FFFC2F6"/>
    <w:rsid w:val="4102331E"/>
    <w:rsid w:val="41F90BCB"/>
    <w:rsid w:val="43BFA725"/>
    <w:rsid w:val="443E5394"/>
    <w:rsid w:val="45106335"/>
    <w:rsid w:val="45456E3C"/>
    <w:rsid w:val="464B2E28"/>
    <w:rsid w:val="4775DD03"/>
    <w:rsid w:val="4862452F"/>
    <w:rsid w:val="489906A4"/>
    <w:rsid w:val="48D32C81"/>
    <w:rsid w:val="49266648"/>
    <w:rsid w:val="4A3546F0"/>
    <w:rsid w:val="4B02784D"/>
    <w:rsid w:val="4B245A16"/>
    <w:rsid w:val="4B4211E2"/>
    <w:rsid w:val="4BC0573E"/>
    <w:rsid w:val="4BFF9F8F"/>
    <w:rsid w:val="4C2E020A"/>
    <w:rsid w:val="4C4C0AF6"/>
    <w:rsid w:val="4CA316B0"/>
    <w:rsid w:val="4D632A5A"/>
    <w:rsid w:val="4D755340"/>
    <w:rsid w:val="4DA011FB"/>
    <w:rsid w:val="4DE4123D"/>
    <w:rsid w:val="4DFA4275"/>
    <w:rsid w:val="4ED51DCE"/>
    <w:rsid w:val="4F2942A6"/>
    <w:rsid w:val="4F73D1FC"/>
    <w:rsid w:val="4FF758BE"/>
    <w:rsid w:val="500A3DAB"/>
    <w:rsid w:val="502A587C"/>
    <w:rsid w:val="507C59AC"/>
    <w:rsid w:val="512978E2"/>
    <w:rsid w:val="522E7D3F"/>
    <w:rsid w:val="52D715BF"/>
    <w:rsid w:val="53504103"/>
    <w:rsid w:val="53B6AF41"/>
    <w:rsid w:val="53E1231A"/>
    <w:rsid w:val="54332825"/>
    <w:rsid w:val="56D302C5"/>
    <w:rsid w:val="581E7E90"/>
    <w:rsid w:val="582427BD"/>
    <w:rsid w:val="58D937DE"/>
    <w:rsid w:val="59D7B788"/>
    <w:rsid w:val="5AA1673B"/>
    <w:rsid w:val="5AA4447D"/>
    <w:rsid w:val="5BE60ED8"/>
    <w:rsid w:val="5C495A77"/>
    <w:rsid w:val="5D3F8F49"/>
    <w:rsid w:val="5D754F57"/>
    <w:rsid w:val="5EEB82D4"/>
    <w:rsid w:val="5F3ACF1F"/>
    <w:rsid w:val="5FC361C4"/>
    <w:rsid w:val="5FFB2A0E"/>
    <w:rsid w:val="5FFB4662"/>
    <w:rsid w:val="616F260F"/>
    <w:rsid w:val="61BF394A"/>
    <w:rsid w:val="61FE4473"/>
    <w:rsid w:val="623D6CC3"/>
    <w:rsid w:val="65273CE0"/>
    <w:rsid w:val="657DF4EB"/>
    <w:rsid w:val="67F2620D"/>
    <w:rsid w:val="69D96766"/>
    <w:rsid w:val="6A9C4E23"/>
    <w:rsid w:val="6B943C2E"/>
    <w:rsid w:val="6B9F1661"/>
    <w:rsid w:val="6BDF5191"/>
    <w:rsid w:val="6BF51DFC"/>
    <w:rsid w:val="6CFFFE74"/>
    <w:rsid w:val="6D0F0A18"/>
    <w:rsid w:val="6DEEE8D5"/>
    <w:rsid w:val="6DFBD09E"/>
    <w:rsid w:val="6DFEDE71"/>
    <w:rsid w:val="6EAC5256"/>
    <w:rsid w:val="6F5C434A"/>
    <w:rsid w:val="6FBD1589"/>
    <w:rsid w:val="6FFF907C"/>
    <w:rsid w:val="70386D6A"/>
    <w:rsid w:val="709C2F3A"/>
    <w:rsid w:val="717AA481"/>
    <w:rsid w:val="71FF5C7C"/>
    <w:rsid w:val="72F80B47"/>
    <w:rsid w:val="73463ECB"/>
    <w:rsid w:val="73EF6466"/>
    <w:rsid w:val="75431A73"/>
    <w:rsid w:val="766D4B6C"/>
    <w:rsid w:val="76726D86"/>
    <w:rsid w:val="767EE58B"/>
    <w:rsid w:val="767FD024"/>
    <w:rsid w:val="771C380A"/>
    <w:rsid w:val="777EC687"/>
    <w:rsid w:val="77D76075"/>
    <w:rsid w:val="77F58796"/>
    <w:rsid w:val="77FBC4C4"/>
    <w:rsid w:val="79004B1D"/>
    <w:rsid w:val="7AF92534"/>
    <w:rsid w:val="7B1BE796"/>
    <w:rsid w:val="7B3625E6"/>
    <w:rsid w:val="7B9D2DBB"/>
    <w:rsid w:val="7BAE3630"/>
    <w:rsid w:val="7BE9116A"/>
    <w:rsid w:val="7C9B5C9B"/>
    <w:rsid w:val="7CBD6C5E"/>
    <w:rsid w:val="7D9E2129"/>
    <w:rsid w:val="7DDF7009"/>
    <w:rsid w:val="7DFDEA57"/>
    <w:rsid w:val="7DFE564A"/>
    <w:rsid w:val="7DFF0CEF"/>
    <w:rsid w:val="7E353BD3"/>
    <w:rsid w:val="7E5FA536"/>
    <w:rsid w:val="7EC30AC6"/>
    <w:rsid w:val="7EDBC2CD"/>
    <w:rsid w:val="7EEAB390"/>
    <w:rsid w:val="7EFBBC06"/>
    <w:rsid w:val="7EFD824C"/>
    <w:rsid w:val="7EFDF252"/>
    <w:rsid w:val="7F336AE3"/>
    <w:rsid w:val="7F750227"/>
    <w:rsid w:val="7F7AA618"/>
    <w:rsid w:val="7F945E2F"/>
    <w:rsid w:val="7F9552F4"/>
    <w:rsid w:val="7FBA3993"/>
    <w:rsid w:val="7FD621EA"/>
    <w:rsid w:val="7FDF6CD1"/>
    <w:rsid w:val="7FF7F970"/>
    <w:rsid w:val="7FFB8EF0"/>
    <w:rsid w:val="7FFB923C"/>
    <w:rsid w:val="7FFF19E2"/>
    <w:rsid w:val="7FFF56D3"/>
    <w:rsid w:val="8BD3E6D5"/>
    <w:rsid w:val="9B5DE3D0"/>
    <w:rsid w:val="9F7EB90E"/>
    <w:rsid w:val="A7BB5BF3"/>
    <w:rsid w:val="A7D65594"/>
    <w:rsid w:val="ACBF431C"/>
    <w:rsid w:val="AE9D84EB"/>
    <w:rsid w:val="AF7F374D"/>
    <w:rsid w:val="AFE6332C"/>
    <w:rsid w:val="AFFDEEB9"/>
    <w:rsid w:val="B6FC3236"/>
    <w:rsid w:val="B795D0FB"/>
    <w:rsid w:val="B9BFD3B3"/>
    <w:rsid w:val="BBF7FF0B"/>
    <w:rsid w:val="BCFB8E66"/>
    <w:rsid w:val="BE3EE4DC"/>
    <w:rsid w:val="BFF7DE20"/>
    <w:rsid w:val="CDF1EE20"/>
    <w:rsid w:val="D1D38692"/>
    <w:rsid w:val="D51F79FA"/>
    <w:rsid w:val="D8DA5350"/>
    <w:rsid w:val="DADB1836"/>
    <w:rsid w:val="DB7F8189"/>
    <w:rsid w:val="DD2BEA01"/>
    <w:rsid w:val="DD576320"/>
    <w:rsid w:val="DEDF3632"/>
    <w:rsid w:val="DF5BA134"/>
    <w:rsid w:val="DF73DEC8"/>
    <w:rsid w:val="DF77B736"/>
    <w:rsid w:val="DFDF75BE"/>
    <w:rsid w:val="DFED7E8D"/>
    <w:rsid w:val="DFEFDBDA"/>
    <w:rsid w:val="E16D400D"/>
    <w:rsid w:val="E23F43E0"/>
    <w:rsid w:val="E2B8B6CA"/>
    <w:rsid w:val="EB3FB6EB"/>
    <w:rsid w:val="EB875455"/>
    <w:rsid w:val="EBFF0972"/>
    <w:rsid w:val="EBFF4324"/>
    <w:rsid w:val="EDBB9B4A"/>
    <w:rsid w:val="EFDE4F0C"/>
    <w:rsid w:val="EFEDA626"/>
    <w:rsid w:val="EFFF3B15"/>
    <w:rsid w:val="F13E5F22"/>
    <w:rsid w:val="F3BF15A5"/>
    <w:rsid w:val="F3EF2F72"/>
    <w:rsid w:val="F3FFEED3"/>
    <w:rsid w:val="F7AFB659"/>
    <w:rsid w:val="F7B6873C"/>
    <w:rsid w:val="F7DF3009"/>
    <w:rsid w:val="F7FBF77A"/>
    <w:rsid w:val="F7FFCC58"/>
    <w:rsid w:val="F9FE996E"/>
    <w:rsid w:val="FA695932"/>
    <w:rsid w:val="FAB51AC0"/>
    <w:rsid w:val="FABFC069"/>
    <w:rsid w:val="FAEB781E"/>
    <w:rsid w:val="FAFD1FEF"/>
    <w:rsid w:val="FB7EA962"/>
    <w:rsid w:val="FB97F9A0"/>
    <w:rsid w:val="FBDF7DDB"/>
    <w:rsid w:val="FBEBA4CD"/>
    <w:rsid w:val="FC57C295"/>
    <w:rsid w:val="FCFFC09C"/>
    <w:rsid w:val="FD73595A"/>
    <w:rsid w:val="FE578041"/>
    <w:rsid w:val="FED6E3CF"/>
    <w:rsid w:val="FEDDF038"/>
    <w:rsid w:val="FEFFA816"/>
    <w:rsid w:val="FF5138D8"/>
    <w:rsid w:val="FF56C38C"/>
    <w:rsid w:val="FF57F7B1"/>
    <w:rsid w:val="FF7E2D06"/>
    <w:rsid w:val="FFAF0901"/>
    <w:rsid w:val="FFEEF19E"/>
    <w:rsid w:val="FFF6E8FD"/>
    <w:rsid w:val="FFFB764D"/>
    <w:rsid w:val="FFFB87D7"/>
    <w:rsid w:val="FFFFC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next w:val="1"/>
    <w:qFormat/>
    <w:uiPriority w:val="0"/>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Title"/>
    <w:next w:val="1"/>
    <w:qFormat/>
    <w:uiPriority w:val="10"/>
    <w:pPr>
      <w:spacing w:line="520" w:lineRule="exact"/>
      <w:ind w:left="100" w:leftChars="100" w:right="100" w:rightChars="100"/>
      <w:jc w:val="center"/>
      <w:outlineLvl w:val="0"/>
    </w:pPr>
    <w:rPr>
      <w:rFonts w:ascii="Calibri Light" w:hAnsi="Calibri Light" w:eastAsia="华文中宋" w:cs="Times New Roman"/>
      <w:b/>
      <w:bCs/>
      <w:sz w:val="36"/>
      <w:szCs w:val="32"/>
      <w:lang w:val="en-US" w:eastAsia="zh-CN" w:bidi="ar-SA"/>
    </w:rPr>
  </w:style>
  <w:style w:type="table" w:styleId="10">
    <w:name w:val="Table Grid"/>
    <w:basedOn w:val="9"/>
    <w:qFormat/>
    <w:uiPriority w:val="59"/>
    <w:rPr>
      <w:rFonts w:ascii="Calibri" w:hAnsi="Calibri"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basedOn w:val="11"/>
    <w:link w:val="5"/>
    <w:semiHidden/>
    <w:qFormat/>
    <w:uiPriority w:val="99"/>
    <w:rPr>
      <w:sz w:val="18"/>
      <w:szCs w:val="18"/>
    </w:rPr>
  </w:style>
  <w:style w:type="character" w:customStyle="1" w:styleId="14">
    <w:name w:val="页脚 Char"/>
    <w:basedOn w:val="11"/>
    <w:link w:val="4"/>
    <w:semiHidden/>
    <w:qFormat/>
    <w:uiPriority w:val="99"/>
    <w:rPr>
      <w:sz w:val="18"/>
      <w:szCs w:val="18"/>
    </w:rPr>
  </w:style>
  <w:style w:type="paragraph" w:styleId="15">
    <w:name w:val="List Paragraph"/>
    <w:basedOn w:val="1"/>
    <w:qFormat/>
    <w:uiPriority w:val="34"/>
    <w:pPr>
      <w:ind w:firstLine="420" w:firstLineChars="200"/>
    </w:p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z6666/C:\home\z6666\C:\home\z6666\C:\Users\Administrator\Desktop\&#27029;&#3118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榕科.dotm</Template>
  <Company>【你好，windows】</Company>
  <Pages>21</Pages>
  <Words>6435</Words>
  <Characters>7065</Characters>
  <Lines>3</Lines>
  <Paragraphs>1</Paragraphs>
  <TotalTime>136</TotalTime>
  <ScaleCrop>false</ScaleCrop>
  <LinksUpToDate>false</LinksUpToDate>
  <CharactersWithSpaces>7252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2020-05-18T09:01:00Z</dcterms:created>
  <dc:creator>【你好，windows】</dc:creator>
  <cp:lastModifiedBy>neokylin</cp:lastModifiedBy>
  <cp:lastPrinted>2025-07-24T15:27:00Z</cp:lastPrinted>
  <dcterms:modified xsi:type="dcterms:W3CDTF">2025-07-28T15:28:07Z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FA0EF98B8D681399843D7F689A9077B3</vt:lpwstr>
  </property>
  <property fmtid="{D5CDD505-2E9C-101B-9397-08002B2CF9AE}" pid="4" name="KSOTemplateDocerSaveRecord">
    <vt:lpwstr>eyJoZGlkIjoiMzk5NTBiYjA3MWU1NTVhMTVmOTAxMzUzMzdhZTZkM2MiLCJ1c2VySWQiOiIxNTc3NTIxMTcwIn0=</vt:lpwstr>
  </property>
</Properties>
</file>