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20" w:type="dxa"/>
        <w:jc w:val="center"/>
        <w:tblCellSpacing w:w="0" w:type="dxa"/>
        <w:tblInd w:w="-5368" w:type="dxa"/>
        <w:tblLayout w:type="fixed"/>
        <w:tblCellMar>
          <w:top w:w="30" w:type="dxa"/>
          <w:left w:w="30" w:type="dxa"/>
          <w:bottom w:w="30" w:type="dxa"/>
          <w:right w:w="30" w:type="dxa"/>
        </w:tblCellMar>
        <w:tblLook w:val="00A0"/>
      </w:tblPr>
      <w:tblGrid>
        <w:gridCol w:w="6"/>
        <w:gridCol w:w="1862"/>
        <w:gridCol w:w="10481"/>
        <w:gridCol w:w="1671"/>
      </w:tblGrid>
      <w:tr w:rsidR="00C3548C" w:rsidRPr="00C23D54" w:rsidTr="003832A1">
        <w:trPr>
          <w:trHeight w:val="611"/>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E33E05">
            <w:pPr>
              <w:widowControl/>
              <w:spacing w:line="3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惩戒措施</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E33E05">
            <w:pPr>
              <w:widowControl/>
              <w:spacing w:line="3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法律及政策依据</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E33E05">
            <w:pPr>
              <w:widowControl/>
              <w:spacing w:line="300" w:lineRule="exact"/>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实施部门</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（一）通过“信用中国”网站、国家企业信用信息公示系统等平台向社会公布。</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《国务院办公厅关于运用大数据加强对市场主体服务和监管的若干意见》（国办发〔</w:t>
            </w:r>
            <w:r>
              <w:rPr>
                <w:rFonts w:ascii="Tahoma" w:eastAsia="宋体" w:hAnsi="Tahoma" w:cs="Tahoma"/>
                <w:kern w:val="0"/>
                <w:sz w:val="24"/>
                <w:szCs w:val="24"/>
              </w:rPr>
              <w:t>2015</w:t>
            </w:r>
            <w:r>
              <w:rPr>
                <w:rFonts w:ascii="Tahoma" w:eastAsia="宋体" w:hAnsi="Tahoma" w:cs="Tahoma" w:hint="eastAsia"/>
                <w:kern w:val="0"/>
                <w:sz w:val="24"/>
                <w:szCs w:val="24"/>
              </w:rPr>
              <w:t>〕</w:t>
            </w:r>
            <w:r>
              <w:rPr>
                <w:rFonts w:ascii="Tahoma" w:eastAsia="宋体" w:hAnsi="Tahoma" w:cs="Tahoma"/>
                <w:kern w:val="0"/>
                <w:sz w:val="24"/>
                <w:szCs w:val="24"/>
              </w:rPr>
              <w:t>51</w:t>
            </w:r>
            <w:r>
              <w:rPr>
                <w:rFonts w:ascii="Tahoma" w:eastAsia="宋体" w:hAnsi="Tahoma" w:cs="Tahoma" w:hint="eastAsia"/>
                <w:kern w:val="0"/>
                <w:sz w:val="24"/>
                <w:szCs w:val="24"/>
              </w:rPr>
              <w:t>号）</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第十九条</w:t>
            </w:r>
            <w:r>
              <w:rPr>
                <w:rFonts w:ascii="Tahoma" w:eastAsia="宋体" w:hAnsi="Tahoma" w:cs="Tahoma"/>
                <w:kern w:val="0"/>
                <w:sz w:val="24"/>
                <w:szCs w:val="24"/>
              </w:rPr>
              <w:t xml:space="preserve"> </w:t>
            </w:r>
            <w:r>
              <w:rPr>
                <w:rFonts w:ascii="Tahoma" w:eastAsia="宋体" w:hAnsi="Tahoma" w:cs="Tahoma" w:hint="eastAsia"/>
                <w:kern w:val="0"/>
                <w:sz w:val="24"/>
                <w:szCs w:val="24"/>
              </w:rPr>
              <w:t>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《企业信息公示暂行条例》（国务院令第</w:t>
            </w:r>
            <w:r>
              <w:rPr>
                <w:rFonts w:ascii="Tahoma" w:eastAsia="宋体" w:hAnsi="Tahoma" w:cs="Tahoma"/>
                <w:kern w:val="0"/>
                <w:sz w:val="24"/>
                <w:szCs w:val="24"/>
              </w:rPr>
              <w:t>654</w:t>
            </w:r>
            <w:r>
              <w:rPr>
                <w:rFonts w:ascii="Tahoma" w:eastAsia="宋体" w:hAnsi="Tahoma" w:cs="Tahoma" w:hint="eastAsia"/>
                <w:kern w:val="0"/>
                <w:sz w:val="24"/>
                <w:szCs w:val="24"/>
              </w:rPr>
              <w:t>号）</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第七条</w:t>
            </w:r>
            <w:r>
              <w:rPr>
                <w:rFonts w:ascii="Tahoma" w:eastAsia="宋体" w:hAnsi="Tahoma" w:cs="Tahoma"/>
                <w:kern w:val="0"/>
                <w:sz w:val="24"/>
                <w:szCs w:val="24"/>
              </w:rPr>
              <w:t xml:space="preserve"> </w:t>
            </w:r>
            <w:r>
              <w:rPr>
                <w:rFonts w:ascii="Tahoma" w:eastAsia="宋体" w:hAnsi="Tahoma" w:cs="Tahoma" w:hint="eastAsia"/>
                <w:kern w:val="0"/>
                <w:sz w:val="24"/>
                <w:szCs w:val="24"/>
              </w:rPr>
              <w:t>工商行政管理部门以外的其他政府部门（以下简称其他政府部门）应当公示其在履行职责过程中产生的下列企业信息：</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1</w:t>
            </w:r>
            <w:r>
              <w:rPr>
                <w:rFonts w:ascii="Tahoma" w:eastAsia="宋体" w:hAnsi="Tahoma" w:cs="Tahoma" w:hint="eastAsia"/>
                <w:kern w:val="0"/>
                <w:sz w:val="24"/>
                <w:szCs w:val="24"/>
              </w:rPr>
              <w:t>）行政许可准予、变更、延续信息；</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2</w:t>
            </w:r>
            <w:r>
              <w:rPr>
                <w:rFonts w:ascii="Tahoma" w:eastAsia="宋体" w:hAnsi="Tahoma" w:cs="Tahoma" w:hint="eastAsia"/>
                <w:kern w:val="0"/>
                <w:sz w:val="24"/>
                <w:szCs w:val="24"/>
              </w:rPr>
              <w:t>）行政处罚信息；</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3</w:t>
            </w:r>
            <w:r>
              <w:rPr>
                <w:rFonts w:ascii="Tahoma" w:eastAsia="宋体" w:hAnsi="Tahoma" w:cs="Tahoma" w:hint="eastAsia"/>
                <w:kern w:val="0"/>
                <w:sz w:val="24"/>
                <w:szCs w:val="24"/>
              </w:rPr>
              <w:t>）其他依法应当公示的信息。</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其他政府部门可以通过企业信用信息公示系统，也可以通过其他系统公示前款规定的企业信息。工商行政管理部门和其他政府部门应当按照国家社会信用信息平台建设的总体要求，实现企业信息的互联共享。</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《中华人民共和国政府信息公开条例》（国务院令第</w:t>
            </w:r>
            <w:r>
              <w:rPr>
                <w:rFonts w:ascii="Tahoma" w:eastAsia="宋体" w:hAnsi="Tahoma" w:cs="Tahoma"/>
                <w:kern w:val="0"/>
                <w:sz w:val="24"/>
                <w:szCs w:val="24"/>
              </w:rPr>
              <w:t>492</w:t>
            </w:r>
            <w:r>
              <w:rPr>
                <w:rFonts w:ascii="Tahoma" w:eastAsia="宋体" w:hAnsi="Tahoma" w:cs="Tahoma" w:hint="eastAsia"/>
                <w:kern w:val="0"/>
                <w:sz w:val="24"/>
                <w:szCs w:val="24"/>
              </w:rPr>
              <w:t>号）</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第九条</w:t>
            </w:r>
            <w:r>
              <w:rPr>
                <w:rFonts w:ascii="Tahoma" w:eastAsia="宋体" w:hAnsi="Tahoma" w:cs="Tahoma"/>
                <w:kern w:val="0"/>
                <w:sz w:val="24"/>
                <w:szCs w:val="24"/>
              </w:rPr>
              <w:t xml:space="preserve"> </w:t>
            </w:r>
            <w:r>
              <w:rPr>
                <w:rFonts w:ascii="Tahoma" w:eastAsia="宋体" w:hAnsi="Tahoma" w:cs="Tahoma" w:hint="eastAsia"/>
                <w:kern w:val="0"/>
                <w:sz w:val="24"/>
                <w:szCs w:val="24"/>
              </w:rPr>
              <w:t>行政机关对符合下列基本要求之一的政府信息应当主动公开：</w:t>
            </w:r>
          </w:p>
          <w:p w:rsidR="00C3548C" w:rsidRDefault="00C3548C" w:rsidP="00133AE3">
            <w:pPr>
              <w:widowControl/>
              <w:spacing w:line="240" w:lineRule="auto"/>
              <w:ind w:firstLineChars="150" w:firstLine="36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1</w:t>
            </w:r>
            <w:r>
              <w:rPr>
                <w:rFonts w:ascii="Tahoma" w:eastAsia="宋体" w:hAnsi="Tahoma" w:cs="Tahoma" w:hint="eastAsia"/>
                <w:kern w:val="0"/>
                <w:sz w:val="24"/>
                <w:szCs w:val="24"/>
              </w:rPr>
              <w:t>）涉及公民、法人或者其他组织切身利益的；</w:t>
            </w:r>
          </w:p>
          <w:p w:rsidR="00C3548C" w:rsidRDefault="00C3548C" w:rsidP="00133AE3">
            <w:pPr>
              <w:widowControl/>
              <w:spacing w:line="240" w:lineRule="auto"/>
              <w:ind w:firstLineChars="150" w:firstLine="36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2</w:t>
            </w:r>
            <w:r>
              <w:rPr>
                <w:rFonts w:ascii="Tahoma" w:eastAsia="宋体" w:hAnsi="Tahoma" w:cs="Tahoma" w:hint="eastAsia"/>
                <w:kern w:val="0"/>
                <w:sz w:val="24"/>
                <w:szCs w:val="24"/>
              </w:rPr>
              <w:t>）需要社会公众广泛知晓或者参与的；</w:t>
            </w:r>
          </w:p>
          <w:p w:rsidR="00C3548C" w:rsidRDefault="00C3548C" w:rsidP="00133AE3">
            <w:pPr>
              <w:widowControl/>
              <w:spacing w:line="240" w:lineRule="auto"/>
              <w:ind w:firstLineChars="150" w:firstLine="36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3</w:t>
            </w:r>
            <w:r>
              <w:rPr>
                <w:rFonts w:ascii="Tahoma" w:eastAsia="宋体" w:hAnsi="Tahoma" w:cs="Tahoma" w:hint="eastAsia"/>
                <w:kern w:val="0"/>
                <w:sz w:val="24"/>
                <w:szCs w:val="24"/>
              </w:rPr>
              <w:t>）反映本行政机关机构设置、职能、办事程序等情况的；</w:t>
            </w:r>
          </w:p>
          <w:p w:rsidR="00C3548C" w:rsidRDefault="00C3548C" w:rsidP="00133AE3">
            <w:pPr>
              <w:widowControl/>
              <w:spacing w:line="240" w:lineRule="auto"/>
              <w:ind w:firstLineChars="182" w:firstLine="437"/>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4</w:t>
            </w:r>
            <w:r>
              <w:rPr>
                <w:rFonts w:ascii="Tahoma" w:eastAsia="宋体" w:hAnsi="Tahoma" w:cs="Tahoma" w:hint="eastAsia"/>
                <w:kern w:val="0"/>
                <w:sz w:val="24"/>
                <w:szCs w:val="24"/>
              </w:rPr>
              <w:t>）其他依照法律、法规和国家有关规定应当主动公开的。</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Pr="00211626" w:rsidRDefault="00C3548C">
            <w:pPr>
              <w:widowControl/>
              <w:spacing w:line="240" w:lineRule="auto"/>
              <w:ind w:firstLineChars="0" w:firstLine="0"/>
              <w:jc w:val="left"/>
              <w:rPr>
                <w:rFonts w:ascii="Tahoma" w:eastAsia="宋体" w:hAnsi="Tahoma" w:cs="Tahoma"/>
                <w:color w:val="000000"/>
                <w:kern w:val="0"/>
                <w:sz w:val="24"/>
                <w:szCs w:val="24"/>
              </w:rPr>
            </w:pPr>
            <w:r>
              <w:rPr>
                <w:rFonts w:ascii="Tahoma" w:eastAsia="宋体" w:hAnsi="Tahoma" w:cs="Tahoma" w:hint="eastAsia"/>
                <w:color w:val="000000"/>
                <w:kern w:val="0"/>
                <w:sz w:val="24"/>
                <w:szCs w:val="24"/>
              </w:rPr>
              <w:t>市数字办</w:t>
            </w:r>
            <w:r>
              <w:rPr>
                <w:rFonts w:ascii="Tahoma" w:eastAsia="宋体" w:hAnsi="Tahoma" w:cs="Tahoma" w:hint="eastAsia"/>
                <w:kern w:val="0"/>
                <w:sz w:val="24"/>
                <w:szCs w:val="24"/>
              </w:rPr>
              <w:t>、发改委、市场监管局</w:t>
            </w:r>
          </w:p>
        </w:tc>
      </w:tr>
      <w:tr w:rsidR="00C3548C" w:rsidRPr="00C23D54" w:rsidTr="003832A1">
        <w:trPr>
          <w:trHeight w:val="7689"/>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（二）作为重点监管对象，加大劳动保障监察检查频次。</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《国务院关于促进市场公平竞争维护市场正常秩序的若干意见》（国发〔</w:t>
            </w:r>
            <w:r>
              <w:rPr>
                <w:rFonts w:ascii="宋体" w:eastAsia="宋体" w:hAnsi="宋体" w:cs="宋体"/>
                <w:kern w:val="0"/>
                <w:sz w:val="24"/>
                <w:szCs w:val="24"/>
              </w:rPr>
              <w:t>2014</w:t>
            </w:r>
            <w:r>
              <w:rPr>
                <w:rFonts w:ascii="宋体" w:eastAsia="宋体" w:hAnsi="宋体" w:cs="宋体" w:hint="eastAsia"/>
                <w:kern w:val="0"/>
                <w:sz w:val="24"/>
                <w:szCs w:val="24"/>
              </w:rPr>
              <w:t>〕</w:t>
            </w:r>
            <w:r>
              <w:rPr>
                <w:rFonts w:ascii="宋体" w:eastAsia="宋体" w:hAnsi="宋体" w:cs="宋体"/>
                <w:kern w:val="0"/>
                <w:sz w:val="24"/>
                <w:szCs w:val="24"/>
              </w:rPr>
              <w:t>20</w:t>
            </w:r>
            <w:r>
              <w:rPr>
                <w:rFonts w:ascii="宋体" w:eastAsia="宋体" w:hAnsi="宋体" w:cs="宋体" w:hint="eastAsia"/>
                <w:kern w:val="0"/>
                <w:sz w:val="24"/>
                <w:szCs w:val="24"/>
              </w:rPr>
              <w:t>号）</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133AE3">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《企业劳动保障守法诚信等级评价办法》（人社部规〔</w:t>
            </w:r>
            <w:r>
              <w:rPr>
                <w:rFonts w:ascii="Tahoma" w:eastAsia="宋体" w:hAnsi="Tahoma" w:cs="Tahoma"/>
                <w:kern w:val="0"/>
                <w:sz w:val="24"/>
                <w:szCs w:val="24"/>
              </w:rPr>
              <w:t>2016</w:t>
            </w:r>
            <w:r>
              <w:rPr>
                <w:rFonts w:ascii="Tahoma" w:eastAsia="宋体" w:hAnsi="Tahoma" w:cs="Tahoma" w:hint="eastAsia"/>
                <w:kern w:val="0"/>
                <w:sz w:val="24"/>
                <w:szCs w:val="24"/>
              </w:rPr>
              <w:t>〕</w:t>
            </w:r>
            <w:r>
              <w:rPr>
                <w:rFonts w:ascii="Tahoma" w:eastAsia="宋体" w:hAnsi="Tahoma" w:cs="Tahoma"/>
                <w:kern w:val="0"/>
                <w:sz w:val="24"/>
                <w:szCs w:val="24"/>
              </w:rPr>
              <w:t>1</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第十条</w:t>
            </w:r>
            <w:r>
              <w:rPr>
                <w:rFonts w:ascii="Tahoma" w:eastAsia="宋体" w:hAnsi="Tahoma" w:cs="Tahoma"/>
                <w:kern w:val="0"/>
                <w:sz w:val="24"/>
                <w:szCs w:val="24"/>
              </w:rPr>
              <w:t xml:space="preserve"> </w:t>
            </w:r>
            <w:r>
              <w:rPr>
                <w:rFonts w:ascii="Tahoma" w:eastAsia="宋体" w:hAnsi="Tahoma" w:cs="Tahoma" w:hint="eastAsia"/>
                <w:kern w:val="0"/>
                <w:sz w:val="24"/>
                <w:szCs w:val="24"/>
              </w:rPr>
              <w:t>人力资源社会保障行政部门根据企业劳动保障守法态信等级评价情况，对劳动保障监察管辖范围内的企业实行分类监管。</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第十一条</w:t>
            </w:r>
            <w:r>
              <w:rPr>
                <w:rFonts w:ascii="Tahoma" w:eastAsia="宋体" w:hAnsi="Tahoma" w:cs="Tahoma"/>
                <w:kern w:val="0"/>
                <w:sz w:val="24"/>
                <w:szCs w:val="24"/>
              </w:rPr>
              <w:t xml:space="preserve"> </w:t>
            </w:r>
            <w:r>
              <w:rPr>
                <w:rFonts w:ascii="Tahoma" w:eastAsia="宋体" w:hAnsi="Tahoma" w:cs="Tahoma" w:hint="eastAsia"/>
                <w:kern w:val="0"/>
                <w:sz w:val="24"/>
                <w:szCs w:val="24"/>
              </w:rPr>
              <w:t>对于被评为</w:t>
            </w:r>
            <w:r>
              <w:rPr>
                <w:rFonts w:ascii="Tahoma" w:eastAsia="宋体" w:hAnsi="Tahoma" w:cs="Tahoma"/>
                <w:kern w:val="0"/>
                <w:sz w:val="24"/>
                <w:szCs w:val="24"/>
              </w:rPr>
              <w:t>C</w:t>
            </w:r>
            <w:r>
              <w:rPr>
                <w:rFonts w:ascii="Tahoma" w:eastAsia="宋体" w:hAnsi="Tahoma" w:cs="Tahoma" w:hint="eastAsia"/>
                <w:kern w:val="0"/>
                <w:sz w:val="24"/>
                <w:szCs w:val="24"/>
              </w:rPr>
              <w:t>级的企业。人力资源社会保障行政部门应对其主要负责人、直接责任人进行约谈，敦促其遵守劳动保障法律、法规和规章。</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《重大劳动保障违法行为社会公布办法》（人力资源社会保障部令第</w:t>
            </w:r>
            <w:r>
              <w:rPr>
                <w:rFonts w:ascii="Tahoma" w:eastAsia="宋体" w:hAnsi="Tahoma" w:cs="Tahoma"/>
                <w:kern w:val="0"/>
                <w:sz w:val="24"/>
                <w:szCs w:val="24"/>
              </w:rPr>
              <w:t>29</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第十条</w:t>
            </w:r>
            <w:r>
              <w:rPr>
                <w:rFonts w:ascii="Tahoma" w:eastAsia="宋体" w:hAnsi="Tahoma" w:cs="Tahoma"/>
                <w:kern w:val="0"/>
                <w:sz w:val="24"/>
                <w:szCs w:val="24"/>
              </w:rPr>
              <w:t xml:space="preserve"> </w:t>
            </w:r>
            <w:r>
              <w:rPr>
                <w:rFonts w:ascii="Tahoma" w:eastAsia="宋体" w:hAnsi="Tahoma" w:cs="Tahoma" w:hint="eastAsia"/>
                <w:kern w:val="0"/>
                <w:sz w:val="24"/>
                <w:szCs w:val="24"/>
              </w:rPr>
              <w:t>人力资源社会保障行政部门应当将重大劳动保障违法行为及其社会公布情况记入用人单位劳动保障守法诚信档案，纳入人力资源社会保障信用体系，并与其他部门和社会组织依法依规实施信息共享和联合惩戒。</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BC5860">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市人社局</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（三）依法暂停审批其新的重大项目申报，核减、停止拨付或收回政府补贴资金。</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《国家高技术产业发展项目管理暂行办法》（国家发展改革委令第</w:t>
            </w:r>
            <w:r>
              <w:rPr>
                <w:rFonts w:ascii="Tahoma" w:eastAsia="宋体" w:hAnsi="Tahoma" w:cs="Tahoma"/>
                <w:kern w:val="0"/>
                <w:sz w:val="24"/>
                <w:szCs w:val="24"/>
              </w:rPr>
              <w:t>43</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第三十九条</w:t>
            </w:r>
            <w:r>
              <w:rPr>
                <w:rFonts w:ascii="Tahoma" w:eastAsia="宋体" w:hAnsi="Tahoma" w:cs="Tahoma"/>
                <w:kern w:val="0"/>
                <w:sz w:val="24"/>
                <w:szCs w:val="24"/>
              </w:rPr>
              <w:t xml:space="preserve"> </w:t>
            </w:r>
            <w:r>
              <w:rPr>
                <w:rFonts w:ascii="Tahoma" w:eastAsia="宋体" w:hAnsi="Tahoma" w:cs="Tahoma" w:hint="eastAsia"/>
                <w:kern w:val="0"/>
                <w:sz w:val="24"/>
                <w:szCs w:val="24"/>
              </w:rPr>
              <w:t>项目单位有下列行为之一的，国家发展改革委可以责令其限期整改，核减、停止拨付或收回国家补贴资金，并可视情节轻重提请或移交有关机关依法追究有关责任人的行政或法律责任：</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（一）提供虚假情况，骗取国家补贴资金的；</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（二）转移、侵占或者挪用国家补贴资金的；</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（三）擅自改变项目总体目标和主要建设内容的；</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（四）无违规行为，但无正当理由未按要求完成项目总体目标延期两年未验收的；</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（五）其他违反国家法律法规和本办法规定的行为。</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市发改委等有关单位</w:t>
            </w:r>
          </w:p>
        </w:tc>
      </w:tr>
      <w:tr w:rsidR="00C3548C" w:rsidRPr="00C23D54" w:rsidTr="003832A1">
        <w:trPr>
          <w:trHeight w:val="4503"/>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（四）依法限制参与工程建设项目招投标活动。</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《工程建设项目施工招标投标办法》（国家发展计划委员会令第</w:t>
            </w:r>
            <w:r>
              <w:rPr>
                <w:rFonts w:ascii="Tahoma" w:eastAsia="宋体" w:hAnsi="Tahoma" w:cs="Tahoma"/>
                <w:kern w:val="0"/>
                <w:sz w:val="24"/>
                <w:szCs w:val="24"/>
              </w:rPr>
              <w:t>30</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第二十条</w:t>
            </w:r>
            <w:r>
              <w:rPr>
                <w:rFonts w:ascii="Tahoma" w:eastAsia="宋体" w:hAnsi="Tahoma" w:cs="Tahoma"/>
                <w:kern w:val="0"/>
                <w:sz w:val="24"/>
                <w:szCs w:val="24"/>
              </w:rPr>
              <w:t xml:space="preserve"> </w:t>
            </w:r>
            <w:r>
              <w:rPr>
                <w:rFonts w:ascii="Tahoma" w:eastAsia="宋体" w:hAnsi="Tahoma" w:cs="Tahoma" w:hint="eastAsia"/>
                <w:kern w:val="0"/>
                <w:sz w:val="24"/>
                <w:szCs w:val="24"/>
              </w:rPr>
              <w:t>资格审查应主要审查潜在投标人或者投标人是否符合下列条件：</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（一）具有独立订立合同的权利；</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（二）具有履行合同的能力，包括专业、技术资格和能力，资金、设备和其他物质设施状况，管理能力，经验、信誉和相应的从业人员；</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（三）没有处于被责令停业，投标资格被取消，财产被接管、冻结，破产状态；</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（四）在最近三年内没有骗取中标和严重违约及重大工程质量问题；</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五）国家规定的其他资格条件。资格审查时，招标人不得以不合理的条件限制、排斥潜在投标人或者投标人，不得对潜在投标人或者投标人实行歧视待遇。任何单位和个人不得以行政手段或者其他不合理方式限制投标人的数量。</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《国务院办公厅关于运用大数据加强对市场主体服务和监管的若干意见》（国办发〔</w:t>
            </w:r>
            <w:r>
              <w:rPr>
                <w:rFonts w:ascii="Tahoma" w:eastAsia="宋体" w:hAnsi="Tahoma" w:cs="Tahoma"/>
                <w:kern w:val="0"/>
                <w:sz w:val="24"/>
                <w:szCs w:val="24"/>
              </w:rPr>
              <w:t>2015</w:t>
            </w:r>
            <w:r>
              <w:rPr>
                <w:rFonts w:ascii="Tahoma" w:eastAsia="宋体" w:hAnsi="Tahoma" w:cs="Tahoma" w:hint="eastAsia"/>
                <w:kern w:val="0"/>
                <w:sz w:val="24"/>
                <w:szCs w:val="24"/>
              </w:rPr>
              <w:t>〕</w:t>
            </w:r>
            <w:r>
              <w:rPr>
                <w:rFonts w:ascii="Tahoma" w:eastAsia="宋体" w:hAnsi="Tahoma" w:cs="Tahoma"/>
                <w:kern w:val="0"/>
                <w:sz w:val="24"/>
                <w:szCs w:val="24"/>
              </w:rPr>
              <w:t>51</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Default="00C3548C" w:rsidP="005A3AB4">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211626">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市行政（市民）服务中心、经信委、建委、交通运输委、水利局</w:t>
            </w:r>
          </w:p>
        </w:tc>
      </w:tr>
      <w:tr w:rsidR="00C3548C" w:rsidRPr="00C23D54" w:rsidTr="003B1CAE">
        <w:trPr>
          <w:trHeight w:val="2743"/>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（五）依法限制取得或终止其基础设施和公用事业特许经营。</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《基础设施和公用事业特许经营管理办法》（国家发展改革委等六部委令第</w:t>
            </w:r>
            <w:r>
              <w:rPr>
                <w:rFonts w:ascii="Tahoma" w:eastAsia="宋体" w:hAnsi="Tahoma" w:cs="Tahoma"/>
                <w:kern w:val="0"/>
                <w:sz w:val="24"/>
                <w:szCs w:val="24"/>
              </w:rPr>
              <w:t>25</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第五十三条</w:t>
            </w:r>
            <w:r>
              <w:rPr>
                <w:rFonts w:ascii="Tahoma" w:eastAsia="宋体" w:hAnsi="Tahoma" w:cs="Tahoma"/>
                <w:kern w:val="0"/>
                <w:sz w:val="24"/>
                <w:szCs w:val="24"/>
              </w:rPr>
              <w:t xml:space="preserve"> </w:t>
            </w:r>
            <w:r>
              <w:rPr>
                <w:rFonts w:ascii="Tahoma" w:eastAsia="宋体" w:hAnsi="Tahoma" w:cs="Tahoma" w:hint="eastAsia"/>
                <w:kern w:val="0"/>
                <w:sz w:val="24"/>
                <w:szCs w:val="24"/>
              </w:rPr>
              <w:t>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第五十六条</w:t>
            </w:r>
            <w:r>
              <w:rPr>
                <w:rFonts w:ascii="Tahoma" w:eastAsia="宋体" w:hAnsi="Tahoma" w:cs="Tahoma"/>
                <w:kern w:val="0"/>
                <w:sz w:val="24"/>
                <w:szCs w:val="24"/>
              </w:rPr>
              <w:t xml:space="preserve"> </w:t>
            </w:r>
            <w:r>
              <w:rPr>
                <w:rFonts w:ascii="Tahoma" w:eastAsia="宋体" w:hAnsi="Tahoma" w:cs="Tahoma" w:hint="eastAsia"/>
                <w:kern w:val="0"/>
                <w:sz w:val="24"/>
                <w:szCs w:val="24"/>
              </w:rPr>
              <w:t>县级以上人民政府有关部门应当对特许经营者及其从业人员的不良行为建立信用记录，纳入全国统一的信用信息共享交换平台。对严重违法失信行为依法予以曝光，并会同有关部门实施联合惩戒。</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BC5860">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市财政局、建委、交通运输委、水利局</w:t>
            </w:r>
          </w:p>
        </w:tc>
      </w:tr>
      <w:tr w:rsidR="00C3548C" w:rsidRPr="00C23D54" w:rsidTr="003832A1">
        <w:trPr>
          <w:trHeight w:val="7671"/>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（六）依法限制、暂停或取消政策性资金、政府补贴性资金和社会保障资金支持。</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Pr="003B1CAE" w:rsidRDefault="00C3548C" w:rsidP="002F1A10">
            <w:pPr>
              <w:widowControl/>
              <w:spacing w:line="240" w:lineRule="auto"/>
              <w:ind w:firstLine="480"/>
              <w:jc w:val="left"/>
              <w:rPr>
                <w:rFonts w:ascii="Tahoma" w:eastAsia="宋体" w:hAnsi="Tahoma" w:cs="Tahoma"/>
                <w:kern w:val="0"/>
                <w:sz w:val="24"/>
                <w:szCs w:val="24"/>
              </w:rPr>
            </w:pPr>
            <w:r w:rsidRPr="003B1CAE">
              <w:rPr>
                <w:rFonts w:ascii="Tahoma" w:eastAsia="宋体" w:hAnsi="Tahoma" w:cs="Tahoma" w:hint="eastAsi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r w:rsidRPr="003B1CAE">
              <w:rPr>
                <w:rFonts w:ascii="Tahoma" w:eastAsia="宋体" w:hAnsi="Tahoma" w:cs="Tahoma"/>
                <w:kern w:val="0"/>
                <w:sz w:val="24"/>
                <w:szCs w:val="24"/>
              </w:rPr>
              <w:t> </w:t>
            </w:r>
          </w:p>
          <w:p w:rsidR="00C3548C" w:rsidRDefault="00C3548C" w:rsidP="002F1A1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《国务院关于建立完善守信联合激励和失信联合惩戒制度加快推进社会诚信建设的指导意见》（国发〔</w:t>
            </w:r>
            <w:r>
              <w:rPr>
                <w:rFonts w:ascii="Tahoma" w:eastAsia="宋体" w:hAnsi="Tahoma" w:cs="Tahoma"/>
                <w:kern w:val="0"/>
                <w:sz w:val="24"/>
                <w:szCs w:val="24"/>
              </w:rPr>
              <w:t>2016</w:t>
            </w:r>
            <w:r>
              <w:rPr>
                <w:rFonts w:ascii="Tahoma" w:eastAsia="宋体" w:hAnsi="Tahoma" w:cs="Tahoma" w:hint="eastAsia"/>
                <w:kern w:val="0"/>
                <w:sz w:val="24"/>
                <w:szCs w:val="24"/>
              </w:rPr>
              <w:t>〕</w:t>
            </w:r>
            <w:r>
              <w:rPr>
                <w:rFonts w:ascii="Tahoma" w:eastAsia="宋体" w:hAnsi="Tahoma" w:cs="Tahoma"/>
                <w:kern w:val="0"/>
                <w:sz w:val="24"/>
                <w:szCs w:val="24"/>
              </w:rPr>
              <w:t>33</w:t>
            </w:r>
            <w:r>
              <w:rPr>
                <w:rFonts w:ascii="Tahoma" w:eastAsia="宋体" w:hAnsi="Tahoma" w:cs="Tahoma" w:hint="eastAsia"/>
                <w:kern w:val="0"/>
                <w:sz w:val="24"/>
                <w:szCs w:val="24"/>
              </w:rPr>
              <w:t>号）</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BC5860">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市发改委、人社局、财政局、国资委等有关单位</w:t>
            </w:r>
          </w:p>
        </w:tc>
      </w:tr>
      <w:tr w:rsidR="00C3548C" w:rsidRPr="00C23D54" w:rsidTr="003832A1">
        <w:trPr>
          <w:trHeight w:val="6309"/>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（七）在一定期限内依法禁止其作为供应商参与政府采购活动。</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《中华人民共和国政府采购法》</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第二十二条</w:t>
            </w:r>
            <w:r>
              <w:rPr>
                <w:rFonts w:ascii="Tahoma" w:eastAsia="宋体" w:hAnsi="Tahoma" w:cs="Tahoma"/>
                <w:kern w:val="0"/>
                <w:sz w:val="24"/>
                <w:szCs w:val="24"/>
              </w:rPr>
              <w:t xml:space="preserve"> </w:t>
            </w:r>
            <w:r>
              <w:rPr>
                <w:rFonts w:ascii="Tahoma" w:eastAsia="宋体" w:hAnsi="Tahoma" w:cs="Tahoma" w:hint="eastAsia"/>
                <w:kern w:val="0"/>
                <w:sz w:val="24"/>
                <w:szCs w:val="24"/>
              </w:rPr>
              <w:t>供应商参加政府采购活动应当具备下列条件：</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（一）具有独立承担民事责任的能力；</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（二）具有良好的商业信誉和健全的财务会计制度；</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（三）具有履行合同所必需的设备和专业技术能力；</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（四）有依法缴纳税收和社会保障资金的良好记录；</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（五）参加政府采购活动前三年内，在经营活动中没有重大违法记录；</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（六）法律、行政法规规定的其他条件。</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采购人可以根据采购项目的特殊要求，规定供应商的特定条件，但不得以不合理的条件对供应商实行差别待遇或者歧视待遇。</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《中华人民共和国政府采购法实施条例》（中华人民共和国国务院令第</w:t>
            </w:r>
            <w:r>
              <w:rPr>
                <w:rFonts w:ascii="Tahoma" w:eastAsia="宋体" w:hAnsi="Tahoma" w:cs="Tahoma"/>
                <w:kern w:val="0"/>
                <w:sz w:val="24"/>
                <w:szCs w:val="24"/>
              </w:rPr>
              <w:t>658</w:t>
            </w:r>
            <w:r>
              <w:rPr>
                <w:rFonts w:ascii="Tahoma" w:eastAsia="宋体" w:hAnsi="Tahoma" w:cs="Tahoma" w:hint="eastAsia"/>
                <w:kern w:val="0"/>
                <w:sz w:val="24"/>
                <w:szCs w:val="24"/>
              </w:rPr>
              <w:t>号）</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第十九条</w:t>
            </w:r>
            <w:r>
              <w:rPr>
                <w:rFonts w:ascii="Tahoma" w:eastAsia="宋体" w:hAnsi="Tahoma" w:cs="Tahoma"/>
                <w:kern w:val="0"/>
                <w:sz w:val="24"/>
                <w:szCs w:val="24"/>
              </w:rPr>
              <w:t xml:space="preserve"> </w:t>
            </w:r>
            <w:r>
              <w:rPr>
                <w:rFonts w:ascii="Tahoma" w:eastAsia="宋体" w:hAnsi="Tahoma" w:cs="Tahoma" w:hint="eastAsia"/>
                <w:kern w:val="0"/>
                <w:sz w:val="24"/>
                <w:szCs w:val="24"/>
              </w:rPr>
              <w:t>政府采购法第二十二条第一款第五项所称重大违法记录，是指供应商因违法经营受到刑事处罚或者责令停产停业、吊销许可证或者执照、较大数额罚款等行政处罚。</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供应商在参加政府采购活动前</w:t>
            </w:r>
            <w:r>
              <w:rPr>
                <w:rFonts w:ascii="Tahoma" w:eastAsia="宋体" w:hAnsi="Tahoma" w:cs="Tahoma"/>
                <w:kern w:val="0"/>
                <w:sz w:val="24"/>
                <w:szCs w:val="24"/>
              </w:rPr>
              <w:t>3</w:t>
            </w:r>
            <w:r>
              <w:rPr>
                <w:rFonts w:ascii="Tahoma" w:eastAsia="宋体" w:hAnsi="Tahoma" w:cs="Tahoma" w:hint="eastAsia"/>
                <w:kern w:val="0"/>
                <w:sz w:val="24"/>
                <w:szCs w:val="24"/>
              </w:rPr>
              <w:t>年内因违法经营被禁止在一定期限内参加政府采购活动，期限届满的，可以参加政府采购活动。</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BC5860">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市财政局</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（八）依法限制取得政府供应土地。</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《企业信息公示暂行条例》（国务院令第</w:t>
            </w:r>
            <w:r>
              <w:rPr>
                <w:rFonts w:ascii="Tahoma" w:eastAsia="宋体" w:hAnsi="Tahoma" w:cs="Tahoma"/>
                <w:kern w:val="0"/>
                <w:sz w:val="24"/>
                <w:szCs w:val="24"/>
              </w:rPr>
              <w:t>654</w:t>
            </w:r>
            <w:r>
              <w:rPr>
                <w:rFonts w:ascii="Tahoma" w:eastAsia="宋体" w:hAnsi="Tahoma" w:cs="Tahoma" w:hint="eastAsia"/>
                <w:kern w:val="0"/>
                <w:sz w:val="24"/>
                <w:szCs w:val="24"/>
              </w:rPr>
              <w:t>号）</w:t>
            </w:r>
          </w:p>
          <w:p w:rsidR="00C3548C" w:rsidRDefault="00C3548C" w:rsidP="00DB46B8">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第十八条</w:t>
            </w:r>
            <w:r>
              <w:rPr>
                <w:rFonts w:ascii="Tahoma" w:eastAsia="宋体" w:hAnsi="Tahoma" w:cs="Tahoma"/>
                <w:kern w:val="0"/>
                <w:sz w:val="24"/>
                <w:szCs w:val="24"/>
              </w:rPr>
              <w:t xml:space="preserve"> </w:t>
            </w:r>
            <w:r>
              <w:rPr>
                <w:rFonts w:ascii="Tahoma" w:eastAsia="宋体" w:hAnsi="Tahoma" w:cs="Tahoma" w:hint="eastAsia"/>
                <w:kern w:val="0"/>
                <w:sz w:val="24"/>
                <w:szCs w:val="24"/>
              </w:rPr>
              <w:t>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禁入。</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BC5860">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市国土局</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（九）在上市公司或非上市公众公司收购的事中事后监管中，对有严重违法失信行为的单位予以重点关注。</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《上市公司收购管理办法》（中国证券监督管理委员会令第</w:t>
            </w:r>
            <w:r>
              <w:rPr>
                <w:rFonts w:ascii="Tahoma" w:eastAsia="宋体" w:hAnsi="Tahoma" w:cs="Tahoma"/>
                <w:kern w:val="0"/>
                <w:sz w:val="24"/>
                <w:szCs w:val="24"/>
              </w:rPr>
              <w:t>108</w:t>
            </w:r>
            <w:r>
              <w:rPr>
                <w:rFonts w:ascii="Tahoma" w:eastAsia="宋体" w:hAnsi="Tahoma" w:cs="Tahoma" w:hint="eastAsia"/>
                <w:kern w:val="0"/>
                <w:sz w:val="24"/>
                <w:szCs w:val="24"/>
              </w:rPr>
              <w:t>号）</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第四条</w:t>
            </w:r>
            <w:r>
              <w:rPr>
                <w:rFonts w:ascii="Tahoma" w:eastAsia="宋体" w:hAnsi="Tahoma" w:cs="Tahoma"/>
                <w:kern w:val="0"/>
                <w:sz w:val="24"/>
                <w:szCs w:val="24"/>
              </w:rPr>
              <w:t xml:space="preserve"> </w:t>
            </w:r>
            <w:r>
              <w:rPr>
                <w:rFonts w:ascii="Tahoma" w:eastAsia="宋体" w:hAnsi="Tahoma" w:cs="Tahoma" w:hint="eastAsia"/>
                <w:kern w:val="0"/>
                <w:sz w:val="24"/>
                <w:szCs w:val="24"/>
              </w:rPr>
              <w:t>上市公司的收购及相关股份权益变动活动不得危害国家安全和社会公共利益。</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第六条</w:t>
            </w:r>
            <w:r>
              <w:rPr>
                <w:rFonts w:ascii="Tahoma" w:eastAsia="宋体" w:hAnsi="Tahoma" w:cs="Tahoma"/>
                <w:kern w:val="0"/>
                <w:sz w:val="24"/>
                <w:szCs w:val="24"/>
              </w:rPr>
              <w:t xml:space="preserve"> </w:t>
            </w:r>
            <w:r>
              <w:rPr>
                <w:rFonts w:ascii="Tahoma" w:eastAsia="宋体" w:hAnsi="Tahoma" w:cs="Tahoma" w:hint="eastAsia"/>
                <w:kern w:val="0"/>
                <w:sz w:val="24"/>
                <w:szCs w:val="24"/>
              </w:rPr>
              <w:t>任何人不得利用上市公司的收购损害被收购公司及其股东的合法权益。</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有下列情形之一的，不得收购上市公司：</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（二）收购人最近</w:t>
            </w:r>
            <w:r>
              <w:rPr>
                <w:rFonts w:ascii="Tahoma" w:eastAsia="宋体" w:hAnsi="Tahoma" w:cs="Tahoma"/>
                <w:kern w:val="0"/>
                <w:sz w:val="24"/>
                <w:szCs w:val="24"/>
              </w:rPr>
              <w:t>3</w:t>
            </w:r>
            <w:r>
              <w:rPr>
                <w:rFonts w:ascii="Tahoma" w:eastAsia="宋体" w:hAnsi="Tahoma" w:cs="Tahoma" w:hint="eastAsia"/>
                <w:kern w:val="0"/>
                <w:sz w:val="24"/>
                <w:szCs w:val="24"/>
              </w:rPr>
              <w:t>年有重大违法行为或者涉嫌有重大违法行为；</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《非上市公众公司收购管理办法》（中国证券监督管理委员会令第</w:t>
            </w:r>
            <w:r>
              <w:rPr>
                <w:rFonts w:ascii="Tahoma" w:eastAsia="宋体" w:hAnsi="Tahoma" w:cs="Tahoma"/>
                <w:kern w:val="0"/>
                <w:sz w:val="24"/>
                <w:szCs w:val="24"/>
              </w:rPr>
              <w:t>102</w:t>
            </w:r>
            <w:r>
              <w:rPr>
                <w:rFonts w:ascii="Tahoma" w:eastAsia="宋体" w:hAnsi="Tahoma" w:cs="Tahoma" w:hint="eastAsia"/>
                <w:kern w:val="0"/>
                <w:sz w:val="24"/>
                <w:szCs w:val="24"/>
              </w:rPr>
              <w:t>号）</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第六条</w:t>
            </w:r>
            <w:r>
              <w:rPr>
                <w:rFonts w:ascii="Tahoma" w:eastAsia="宋体" w:hAnsi="Tahoma" w:cs="Tahoma"/>
                <w:kern w:val="0"/>
                <w:sz w:val="24"/>
                <w:szCs w:val="24"/>
              </w:rPr>
              <w:t xml:space="preserve"> </w:t>
            </w:r>
            <w:r>
              <w:rPr>
                <w:rFonts w:ascii="Tahoma" w:eastAsia="宋体" w:hAnsi="Tahoma" w:cs="Tahoma" w:hint="eastAsia"/>
                <w:kern w:val="0"/>
                <w:sz w:val="24"/>
                <w:szCs w:val="24"/>
              </w:rPr>
              <w:t>进行公众公司收购，收购人及其实际控制人应当具有良好的诚信记录，收购人及其实际控制人为法人的，应当具有健全的公司治理机制。任何人不得利用公众公司收购损害被收购公司及其股东的合法权益。</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有下列情形之一的，不得收购公众公司：</w:t>
            </w:r>
          </w:p>
          <w:p w:rsidR="00C3548C" w:rsidRDefault="00C3548C" w:rsidP="001F389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（二）收购人最近</w:t>
            </w:r>
            <w:r>
              <w:rPr>
                <w:rFonts w:ascii="Tahoma" w:eastAsia="宋体" w:hAnsi="Tahoma" w:cs="Tahoma"/>
                <w:kern w:val="0"/>
                <w:sz w:val="24"/>
                <w:szCs w:val="24"/>
              </w:rPr>
              <w:t>2</w:t>
            </w:r>
            <w:r>
              <w:rPr>
                <w:rFonts w:ascii="Tahoma" w:eastAsia="宋体" w:hAnsi="Tahoma" w:cs="Tahoma" w:hint="eastAsia"/>
                <w:kern w:val="0"/>
                <w:sz w:val="24"/>
                <w:szCs w:val="24"/>
              </w:rPr>
              <w:t>年有重大违法行为或者涉嫌有重大违法行为；</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Pr="00211626" w:rsidRDefault="00C3548C">
            <w:pPr>
              <w:widowControl/>
              <w:spacing w:before="300" w:after="300" w:line="24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市金融办</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（十）限制其取得认证机构资质；限制其获得认证证书。</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二、推进重点领域诚信建设</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（一）加快推进政务诚信建设。</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（二）深入推进商务诚信建设。</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 xml:space="preserve">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《中华人民共和国认证认可条例》（国务院令第</w:t>
            </w:r>
            <w:r>
              <w:rPr>
                <w:rFonts w:ascii="Tahoma" w:eastAsia="宋体" w:hAnsi="Tahoma" w:cs="Tahoma"/>
                <w:kern w:val="0"/>
                <w:sz w:val="24"/>
                <w:szCs w:val="24"/>
              </w:rPr>
              <w:t>390</w:t>
            </w:r>
            <w:r>
              <w:rPr>
                <w:rFonts w:ascii="Tahoma" w:eastAsia="宋体" w:hAnsi="Tahoma" w:cs="Tahoma" w:hint="eastAsia"/>
                <w:kern w:val="0"/>
                <w:sz w:val="24"/>
                <w:szCs w:val="24"/>
              </w:rPr>
              <w:t>号，国务院令第</w:t>
            </w:r>
            <w:r>
              <w:rPr>
                <w:rFonts w:ascii="Tahoma" w:eastAsia="宋体" w:hAnsi="Tahoma" w:cs="Tahoma"/>
                <w:kern w:val="0"/>
                <w:sz w:val="24"/>
                <w:szCs w:val="24"/>
              </w:rPr>
              <w:t>666</w:t>
            </w:r>
            <w:r>
              <w:rPr>
                <w:rFonts w:ascii="Tahoma" w:eastAsia="宋体" w:hAnsi="Tahoma" w:cs="Tahoma" w:hint="eastAsia"/>
                <w:kern w:val="0"/>
                <w:sz w:val="24"/>
                <w:szCs w:val="24"/>
              </w:rPr>
              <w:t>号修订）</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第六条</w:t>
            </w:r>
            <w:r>
              <w:rPr>
                <w:rFonts w:ascii="Tahoma" w:eastAsia="宋体" w:hAnsi="Tahoma" w:cs="Tahoma"/>
                <w:kern w:val="0"/>
                <w:sz w:val="24"/>
                <w:szCs w:val="24"/>
              </w:rPr>
              <w:t xml:space="preserve">  </w:t>
            </w:r>
            <w:r>
              <w:rPr>
                <w:rFonts w:ascii="Tahoma" w:eastAsia="宋体" w:hAnsi="Tahoma" w:cs="Tahoma" w:hint="eastAsia"/>
                <w:kern w:val="0"/>
                <w:sz w:val="24"/>
                <w:szCs w:val="24"/>
              </w:rPr>
              <w:t>认证认可活动应当遵循客观独立、公正公开、诚实信用的原则。</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color w:val="000000"/>
                <w:kern w:val="0"/>
                <w:sz w:val="24"/>
                <w:szCs w:val="24"/>
              </w:rPr>
              <w:t>市市场监管局</w:t>
            </w:r>
          </w:p>
        </w:tc>
      </w:tr>
      <w:tr w:rsidR="00C3548C" w:rsidRPr="00C23D54" w:rsidTr="003832A1">
        <w:trPr>
          <w:tblCellSpacing w:w="0" w:type="dxa"/>
          <w:jc w:val="center"/>
        </w:trPr>
        <w:tc>
          <w:tcPr>
            <w:tcW w:w="18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（十一）将违法失信信息纳入检验检疫进出口企业信用管理系统，依法对其进行信用评级和监督。</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《出入境检验检疫企业信用管理办法》</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第三条</w:t>
            </w:r>
            <w:r>
              <w:rPr>
                <w:rFonts w:ascii="Tahoma" w:eastAsia="宋体" w:hAnsi="Tahoma" w:cs="Tahoma"/>
                <w:kern w:val="0"/>
                <w:sz w:val="24"/>
                <w:szCs w:val="24"/>
              </w:rPr>
              <w:t xml:space="preserve"> </w:t>
            </w:r>
            <w:r>
              <w:rPr>
                <w:rFonts w:ascii="Tahoma" w:eastAsia="宋体" w:hAnsi="Tahoma" w:cs="Tahoma" w:hint="eastAsia"/>
                <w:kern w:val="0"/>
                <w:sz w:val="24"/>
                <w:szCs w:val="24"/>
              </w:rPr>
              <w:t>企业信用信息包括企业基本信息、企业守法信息、企业质量管理能力信息、产品质量信息、检验检疫监管信息、社会对企业信用评价信息以及其他相关信息。</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（六）社会对企业信用评价信息包括政府管理部门情况通报、媒体报道及社会公众举报投诉等情况。</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《国务院关于印发社会信用体系建设规划纲要（</w:t>
            </w:r>
            <w:r>
              <w:rPr>
                <w:rFonts w:ascii="Tahoma" w:eastAsia="宋体" w:hAnsi="Tahoma" w:cs="Tahoma"/>
                <w:kern w:val="0"/>
                <w:sz w:val="24"/>
                <w:szCs w:val="24"/>
              </w:rPr>
              <w:t>2014—2020</w:t>
            </w:r>
            <w:r>
              <w:rPr>
                <w:rFonts w:ascii="Tahoma" w:eastAsia="宋体" w:hAnsi="Tahoma" w:cs="Tahoma" w:hint="eastAsia"/>
                <w:kern w:val="0"/>
                <w:sz w:val="24"/>
                <w:szCs w:val="24"/>
              </w:rPr>
              <w:t>年）的通知》（国发〔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21</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Pr="00211626" w:rsidRDefault="00C3548C">
            <w:pPr>
              <w:widowControl/>
              <w:spacing w:before="300" w:after="300" w:line="240" w:lineRule="auto"/>
              <w:ind w:firstLineChars="0" w:firstLine="0"/>
              <w:jc w:val="left"/>
              <w:rPr>
                <w:rFonts w:ascii="宋体" w:eastAsia="宋体" w:hAnsi="宋体" w:cs="宋体"/>
                <w:color w:val="000000"/>
                <w:kern w:val="0"/>
                <w:sz w:val="24"/>
                <w:szCs w:val="24"/>
              </w:rPr>
            </w:pPr>
            <w:r w:rsidRPr="00211626">
              <w:rPr>
                <w:rFonts w:ascii="宋体" w:eastAsia="宋体" w:hAnsi="宋体" w:cs="宋体" w:hint="eastAsia"/>
                <w:color w:val="000000"/>
                <w:kern w:val="0"/>
                <w:sz w:val="24"/>
                <w:szCs w:val="24"/>
              </w:rPr>
              <w:t>市市场监管局</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Pr="00211626" w:rsidRDefault="00C3548C">
            <w:pPr>
              <w:widowControl/>
              <w:spacing w:before="300" w:after="300" w:line="24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Pr="00211626">
              <w:rPr>
                <w:rFonts w:ascii="宋体" w:eastAsia="宋体" w:hAnsi="宋体" w:cs="宋体" w:hint="eastAsia"/>
                <w:color w:val="000000"/>
                <w:kern w:val="0"/>
                <w:sz w:val="24"/>
                <w:szCs w:val="24"/>
              </w:rPr>
              <w:t>十</w:t>
            </w:r>
            <w:r>
              <w:rPr>
                <w:rFonts w:ascii="宋体" w:eastAsia="宋体" w:hAnsi="宋体" w:cs="宋体" w:hint="eastAsia"/>
                <w:color w:val="000000"/>
                <w:kern w:val="0"/>
                <w:sz w:val="24"/>
                <w:szCs w:val="24"/>
              </w:rPr>
              <w:t>二</w:t>
            </w:r>
            <w:r w:rsidRPr="00211626">
              <w:rPr>
                <w:rFonts w:ascii="宋体" w:eastAsia="宋体" w:hAnsi="宋体" w:cs="宋体" w:hint="eastAsia"/>
                <w:color w:val="000000"/>
                <w:kern w:val="0"/>
                <w:sz w:val="24"/>
                <w:szCs w:val="24"/>
              </w:rPr>
              <w:t>）对因未履行支付工资生效法律文书确定的义务被人民法院按照有关规定依法采取限制消费措施或依法纳入失信被执行人名单的，限制乘坐飞机、列车软卧、</w:t>
            </w:r>
            <w:r w:rsidRPr="00211626">
              <w:rPr>
                <w:rFonts w:ascii="宋体" w:eastAsia="宋体" w:hAnsi="宋体" w:cs="宋体"/>
                <w:color w:val="000000"/>
                <w:kern w:val="0"/>
                <w:sz w:val="24"/>
                <w:szCs w:val="24"/>
              </w:rPr>
              <w:t>G</w:t>
            </w:r>
            <w:r w:rsidRPr="00211626">
              <w:rPr>
                <w:rFonts w:ascii="宋体" w:eastAsia="宋体" w:hAnsi="宋体" w:cs="宋体" w:hint="eastAsia"/>
                <w:color w:val="000000"/>
                <w:kern w:val="0"/>
                <w:sz w:val="24"/>
                <w:szCs w:val="24"/>
              </w:rPr>
              <w:t>字头动车组列车、其他动车组列车一等以上座位等高消费及其他非生活和工作必需的消费行为。</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《国务院关于建立完善守信联合激励和失信联合惩戒制度加快推进社会诚信建设的指导意见》（国发〔</w:t>
            </w:r>
            <w:r>
              <w:rPr>
                <w:rFonts w:ascii="Tahoma" w:eastAsia="宋体" w:hAnsi="Tahoma" w:cs="Tahoma"/>
                <w:kern w:val="0"/>
                <w:sz w:val="24"/>
                <w:szCs w:val="24"/>
              </w:rPr>
              <w:t>2016</w:t>
            </w:r>
            <w:r>
              <w:rPr>
                <w:rFonts w:ascii="Tahoma" w:eastAsia="宋体" w:hAnsi="Tahoma" w:cs="Tahoma" w:hint="eastAsia"/>
                <w:kern w:val="0"/>
                <w:sz w:val="24"/>
                <w:szCs w:val="24"/>
              </w:rPr>
              <w:t>〕</w:t>
            </w:r>
            <w:r>
              <w:rPr>
                <w:rFonts w:ascii="Tahoma" w:eastAsia="宋体" w:hAnsi="Tahoma" w:cs="Tahoma"/>
                <w:kern w:val="0"/>
                <w:sz w:val="24"/>
                <w:szCs w:val="24"/>
              </w:rPr>
              <w:t>33</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（二）基本原则。</w:t>
            </w:r>
          </w:p>
          <w:p w:rsidR="00C3548C" w:rsidRDefault="00C3548C" w:rsidP="00DE6891">
            <w:pPr>
              <w:widowControl/>
              <w:spacing w:line="240" w:lineRule="auto"/>
              <w:ind w:firstLineChars="250" w:firstLine="600"/>
              <w:jc w:val="left"/>
              <w:rPr>
                <w:rFonts w:ascii="Tahoma" w:eastAsia="宋体" w:hAnsi="Tahoma" w:cs="Tahoma"/>
                <w:kern w:val="0"/>
                <w:sz w:val="24"/>
                <w:szCs w:val="24"/>
              </w:rPr>
            </w:pPr>
            <w:r>
              <w:rPr>
                <w:rFonts w:ascii="Tahoma" w:eastAsia="宋体" w:hAnsi="Tahoma" w:cs="Tahoma"/>
                <w:kern w:val="0"/>
                <w:sz w:val="24"/>
                <w:szCs w:val="24"/>
              </w:rPr>
              <w:t>——</w:t>
            </w:r>
            <w:r>
              <w:rPr>
                <w:rFonts w:ascii="Tahoma" w:eastAsia="宋体" w:hAnsi="Tahoma" w:cs="Tahoma" w:hint="eastAsia"/>
                <w:kern w:val="0"/>
                <w:sz w:val="24"/>
                <w:szCs w:val="24"/>
              </w:rPr>
              <w:t>褒扬诚信，惩戒失信。充分运用信用激励和约束手段，加大对诚信主体激励和对严重失信主体惩戒力度，让守信者受益、失信者受限，形成褒扬诚信、惩戒失信的制度机制。</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福州市中级人民法院等有关单位</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三）对因未履行支付工资生效法律文书确定的义务被人民法院按照有关规定依法采取限制消费措施或依法纳入失信被执行人名单的，限制新建、扩建、高档装修房屋，购买非经营必需车辆等非生活和工作必需的消费行为。</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《中共中央办公厅</w:t>
            </w:r>
            <w:r>
              <w:rPr>
                <w:rFonts w:ascii="Tahoma" w:eastAsia="宋体" w:hAnsi="Tahoma" w:cs="Tahoma"/>
                <w:kern w:val="0"/>
                <w:sz w:val="24"/>
                <w:szCs w:val="24"/>
              </w:rPr>
              <w:t xml:space="preserve">  </w:t>
            </w:r>
            <w:r>
              <w:rPr>
                <w:rFonts w:ascii="Tahoma" w:eastAsia="宋体" w:hAnsi="Tahoma" w:cs="Tahoma" w:hint="eastAsia"/>
                <w:kern w:val="0"/>
                <w:sz w:val="24"/>
                <w:szCs w:val="24"/>
              </w:rPr>
              <w:t>国务院办公厅印发关于加快推进失信被执行人信用监督、警示和惩戒机制建设的意见》的通知（中办发〔</w:t>
            </w:r>
            <w:r>
              <w:rPr>
                <w:rFonts w:ascii="Tahoma" w:eastAsia="宋体" w:hAnsi="Tahoma" w:cs="Tahoma"/>
                <w:kern w:val="0"/>
                <w:sz w:val="24"/>
                <w:szCs w:val="24"/>
              </w:rPr>
              <w:t>2016</w:t>
            </w:r>
            <w:r>
              <w:rPr>
                <w:rFonts w:ascii="Tahoma" w:eastAsia="宋体" w:hAnsi="Tahoma" w:cs="Tahoma" w:hint="eastAsia"/>
                <w:kern w:val="0"/>
                <w:sz w:val="24"/>
                <w:szCs w:val="24"/>
              </w:rPr>
              <w:t>〕</w:t>
            </w:r>
            <w:r>
              <w:rPr>
                <w:rFonts w:ascii="Tahoma" w:eastAsia="宋体" w:hAnsi="Tahoma" w:cs="Tahoma"/>
                <w:kern w:val="0"/>
                <w:sz w:val="24"/>
                <w:szCs w:val="24"/>
              </w:rPr>
              <w:t>64</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二、加强联合惩戒</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（七）限制高消费及有关消费</w:t>
            </w:r>
          </w:p>
          <w:p w:rsidR="00C3548C" w:rsidRDefault="00C3548C" w:rsidP="00DE6891">
            <w:pPr>
              <w:widowControl/>
              <w:spacing w:line="240" w:lineRule="auto"/>
              <w:ind w:firstLineChars="250" w:firstLine="600"/>
              <w:jc w:val="left"/>
              <w:rPr>
                <w:rFonts w:ascii="Tahoma" w:eastAsia="宋体" w:hAnsi="Tahoma" w:cs="Tahoma"/>
                <w:kern w:val="0"/>
                <w:sz w:val="24"/>
                <w:szCs w:val="24"/>
              </w:rPr>
            </w:pPr>
            <w:r>
              <w:rPr>
                <w:rFonts w:ascii="Tahoma" w:eastAsia="宋体" w:hAnsi="Tahoma" w:cs="Tahoma"/>
                <w:kern w:val="0"/>
                <w:sz w:val="24"/>
                <w:szCs w:val="24"/>
              </w:rPr>
              <w:t>6.</w:t>
            </w:r>
            <w:r>
              <w:rPr>
                <w:rFonts w:ascii="Tahoma" w:eastAsia="宋体" w:hAnsi="Tahoma" w:cs="Tahoma" w:hint="eastAsia"/>
                <w:kern w:val="0"/>
                <w:sz w:val="24"/>
                <w:szCs w:val="24"/>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《国务院关于建立完善守信联合激励和失信联合惩戒制度加快推进社会诚信建设的指导意见》（国发〔</w:t>
            </w:r>
            <w:r>
              <w:rPr>
                <w:rFonts w:ascii="Tahoma" w:eastAsia="宋体" w:hAnsi="Tahoma" w:cs="Tahoma"/>
                <w:kern w:val="0"/>
                <w:sz w:val="24"/>
                <w:szCs w:val="24"/>
              </w:rPr>
              <w:t>2016</w:t>
            </w:r>
            <w:r>
              <w:rPr>
                <w:rFonts w:ascii="Tahoma" w:eastAsia="宋体" w:hAnsi="Tahoma" w:cs="Tahoma" w:hint="eastAsia"/>
                <w:kern w:val="0"/>
                <w:sz w:val="24"/>
                <w:szCs w:val="24"/>
              </w:rPr>
              <w:t>〕</w:t>
            </w:r>
            <w:r>
              <w:rPr>
                <w:rFonts w:ascii="Tahoma" w:eastAsia="宋体" w:hAnsi="Tahoma" w:cs="Tahoma"/>
                <w:kern w:val="0"/>
                <w:sz w:val="24"/>
                <w:szCs w:val="24"/>
              </w:rPr>
              <w:t>33</w:t>
            </w:r>
            <w:r>
              <w:rPr>
                <w:rFonts w:ascii="Tahoma" w:eastAsia="宋体" w:hAnsi="Tahoma" w:cs="Tahoma" w:hint="eastAsia"/>
                <w:kern w:val="0"/>
                <w:sz w:val="24"/>
                <w:szCs w:val="24"/>
              </w:rPr>
              <w:t>号）</w:t>
            </w:r>
          </w:p>
          <w:p w:rsidR="00C3548C" w:rsidRDefault="00C3548C" w:rsidP="00DE6891">
            <w:pPr>
              <w:widowControl/>
              <w:spacing w:line="240" w:lineRule="auto"/>
              <w:ind w:firstLineChars="250" w:firstLine="600"/>
              <w:jc w:val="left"/>
              <w:rPr>
                <w:rFonts w:ascii="Tahoma" w:eastAsia="宋体" w:hAnsi="Tahoma" w:cs="Tahoma"/>
                <w:kern w:val="0"/>
                <w:sz w:val="24"/>
                <w:szCs w:val="24"/>
              </w:rPr>
            </w:pPr>
            <w:r>
              <w:rPr>
                <w:rFonts w:ascii="Tahoma" w:eastAsia="宋体" w:hAnsi="Tahoma" w:cs="Tahoma" w:hint="eastAsia"/>
                <w:kern w:val="0"/>
                <w:sz w:val="24"/>
                <w:szCs w:val="24"/>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sidRPr="00211626">
              <w:rPr>
                <w:rFonts w:ascii="Tahoma" w:eastAsia="宋体" w:hAnsi="Tahoma" w:cs="Tahoma" w:hint="eastAsia"/>
                <w:color w:val="000000"/>
                <w:kern w:val="0"/>
                <w:sz w:val="24"/>
                <w:szCs w:val="24"/>
              </w:rPr>
              <w:t>市建委</w:t>
            </w:r>
            <w:r>
              <w:rPr>
                <w:rFonts w:ascii="Tahoma" w:eastAsia="宋体" w:hAnsi="Tahoma" w:cs="Tahoma" w:hint="eastAsia"/>
                <w:kern w:val="0"/>
                <w:sz w:val="24"/>
                <w:szCs w:val="24"/>
              </w:rPr>
              <w:t>、房管局等有关单位</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（十四）限制享受投资等领域优惠政策。</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Default="00C3548C" w:rsidP="005A3AB4">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市发改委等有关单位</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rsidP="005A3AB4">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（十五）按程序及时撤销相关荣誉，取消惩戒对象参加评先评优资格，不得向惩戒对象授予“文明单位”、“道德模范”、</w:t>
            </w:r>
            <w:r>
              <w:rPr>
                <w:rFonts w:ascii="宋体" w:eastAsia="宋体" w:hAnsi="宋体" w:cs="宋体"/>
                <w:kern w:val="0"/>
                <w:sz w:val="24"/>
                <w:szCs w:val="24"/>
              </w:rPr>
              <w:t xml:space="preserve"> </w:t>
            </w:r>
            <w:r>
              <w:rPr>
                <w:rFonts w:ascii="宋体" w:eastAsia="宋体" w:hAnsi="宋体" w:cs="宋体" w:hint="eastAsia"/>
                <w:kern w:val="0"/>
                <w:sz w:val="24"/>
                <w:szCs w:val="24"/>
              </w:rPr>
              <w:t>“劳动模范”、“五一劳动奖章”、“三八红旗手（标兵）”、“三八红旗集体”、“青年五四奖章”等荣誉。</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《关于印发</w:t>
            </w:r>
            <w:r>
              <w:rPr>
                <w:rFonts w:ascii="Tahoma" w:eastAsia="宋体" w:hAnsi="Tahoma" w:cs="Tahoma"/>
                <w:kern w:val="0"/>
                <w:sz w:val="24"/>
                <w:szCs w:val="24"/>
              </w:rPr>
              <w:t>&lt;</w:t>
            </w:r>
            <w:r>
              <w:rPr>
                <w:rFonts w:ascii="Tahoma" w:eastAsia="宋体" w:hAnsi="Tahoma" w:cs="Tahoma" w:hint="eastAsia"/>
                <w:kern w:val="0"/>
                <w:sz w:val="24"/>
                <w:szCs w:val="24"/>
              </w:rPr>
              <w:t>全国道德模范荣誉称号管理暂行办法</w:t>
            </w:r>
            <w:r>
              <w:rPr>
                <w:rFonts w:ascii="Tahoma" w:eastAsia="宋体" w:hAnsi="Tahoma" w:cs="Tahoma"/>
                <w:kern w:val="0"/>
                <w:sz w:val="24"/>
                <w:szCs w:val="24"/>
              </w:rPr>
              <w:t>&gt;</w:t>
            </w:r>
            <w:r>
              <w:rPr>
                <w:rFonts w:ascii="Tahoma" w:eastAsia="宋体" w:hAnsi="Tahoma" w:cs="Tahoma" w:hint="eastAsia"/>
                <w:kern w:val="0"/>
                <w:sz w:val="24"/>
                <w:szCs w:val="24"/>
              </w:rPr>
              <w:t>的通知》（文明委〔</w:t>
            </w:r>
            <w:r>
              <w:rPr>
                <w:rFonts w:ascii="Tahoma" w:eastAsia="宋体" w:hAnsi="Tahoma" w:cs="Tahoma"/>
                <w:kern w:val="0"/>
                <w:sz w:val="24"/>
                <w:szCs w:val="24"/>
              </w:rPr>
              <w:t>2015</w:t>
            </w:r>
            <w:r>
              <w:rPr>
                <w:rFonts w:ascii="Tahoma" w:eastAsia="宋体" w:hAnsi="Tahoma" w:cs="Tahoma" w:hint="eastAsia"/>
                <w:kern w:val="0"/>
                <w:sz w:val="24"/>
                <w:szCs w:val="24"/>
              </w:rPr>
              <w:t>〕</w:t>
            </w:r>
            <w:r>
              <w:rPr>
                <w:rFonts w:ascii="Tahoma" w:eastAsia="宋体" w:hAnsi="Tahoma" w:cs="Tahoma"/>
                <w:kern w:val="0"/>
                <w:sz w:val="24"/>
                <w:szCs w:val="24"/>
              </w:rPr>
              <w:t>6</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第七条</w:t>
            </w:r>
            <w:r>
              <w:rPr>
                <w:rFonts w:ascii="Tahoma" w:eastAsia="宋体" w:hAnsi="Tahoma" w:cs="Tahoma"/>
                <w:kern w:val="0"/>
                <w:sz w:val="24"/>
                <w:szCs w:val="24"/>
              </w:rPr>
              <w:t xml:space="preserve"> </w:t>
            </w:r>
            <w:r>
              <w:rPr>
                <w:rFonts w:ascii="Tahoma" w:eastAsia="宋体" w:hAnsi="Tahoma" w:cs="Tahoma" w:hint="eastAsia"/>
                <w:kern w:val="0"/>
                <w:sz w:val="24"/>
                <w:szCs w:val="24"/>
              </w:rPr>
              <w:t>全国道德模范及提名奖获得者产生道德滑坡，有下列情形之一的，所在属地管理责任部门向中央文明办提交调查报告，经中央文明办批准后撤销荣誉称号，收回奖章和证书。</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（三）生产经营活动严重失信的；</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（四）违反环境保护、计划生育、民族团结和税务、工商、安全生产政策法规的；</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《全国五一劳动奖状</w:t>
            </w:r>
            <w:r>
              <w:rPr>
                <w:rFonts w:ascii="Tahoma" w:eastAsia="宋体" w:hAnsi="Tahoma" w:cs="Tahoma"/>
                <w:kern w:val="0"/>
                <w:sz w:val="24"/>
                <w:szCs w:val="24"/>
              </w:rPr>
              <w:t xml:space="preserve"> </w:t>
            </w:r>
            <w:r>
              <w:rPr>
                <w:rFonts w:ascii="Tahoma" w:eastAsia="宋体" w:hAnsi="Tahoma" w:cs="Tahoma" w:hint="eastAsia"/>
                <w:kern w:val="0"/>
                <w:sz w:val="24"/>
                <w:szCs w:val="24"/>
              </w:rPr>
              <w:t>全国五一劳动奖章</w:t>
            </w:r>
            <w:r>
              <w:rPr>
                <w:rFonts w:ascii="Tahoma" w:eastAsia="宋体" w:hAnsi="Tahoma" w:cs="Tahoma"/>
                <w:kern w:val="0"/>
                <w:sz w:val="24"/>
                <w:szCs w:val="24"/>
              </w:rPr>
              <w:t xml:space="preserve"> </w:t>
            </w:r>
            <w:r>
              <w:rPr>
                <w:rFonts w:ascii="Tahoma" w:eastAsia="宋体" w:hAnsi="Tahoma" w:cs="Tahoma" w:hint="eastAsia"/>
                <w:kern w:val="0"/>
                <w:sz w:val="24"/>
                <w:szCs w:val="24"/>
              </w:rPr>
              <w:t>全国工人先锋号评选管理工作暂行办法》（总工发〔</w:t>
            </w:r>
            <w:r>
              <w:rPr>
                <w:rFonts w:ascii="Tahoma" w:eastAsia="宋体" w:hAnsi="Tahoma" w:cs="Tahoma"/>
                <w:kern w:val="0"/>
                <w:sz w:val="24"/>
                <w:szCs w:val="24"/>
              </w:rPr>
              <w:t>2011</w:t>
            </w:r>
            <w:r>
              <w:rPr>
                <w:rFonts w:ascii="Tahoma" w:eastAsia="宋体" w:hAnsi="Tahoma" w:cs="Tahoma" w:hint="eastAsia"/>
                <w:kern w:val="0"/>
                <w:sz w:val="24"/>
                <w:szCs w:val="24"/>
              </w:rPr>
              <w:t>〕</w:t>
            </w:r>
            <w:r>
              <w:rPr>
                <w:rFonts w:ascii="Tahoma" w:eastAsia="宋体" w:hAnsi="Tahoma" w:cs="Tahoma"/>
                <w:kern w:val="0"/>
                <w:sz w:val="24"/>
                <w:szCs w:val="24"/>
              </w:rPr>
              <w:t>77</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第七条</w:t>
            </w:r>
            <w:r>
              <w:rPr>
                <w:rFonts w:ascii="Tahoma" w:eastAsia="宋体" w:hAnsi="Tahoma" w:cs="Tahoma"/>
                <w:kern w:val="0"/>
                <w:sz w:val="24"/>
                <w:szCs w:val="24"/>
              </w:rPr>
              <w:t xml:space="preserve"> </w:t>
            </w:r>
            <w:r>
              <w:rPr>
                <w:rFonts w:ascii="Tahoma" w:eastAsia="宋体" w:hAnsi="Tahoma" w:cs="Tahoma" w:hint="eastAsia"/>
                <w:kern w:val="0"/>
                <w:sz w:val="24"/>
                <w:szCs w:val="24"/>
              </w:rPr>
              <w:t>评选全国五一劳动奖状、全国五一劳动奖章、全国工人先锋号要面向基层、面向一线职工，坚持公开、公平、公正的原则，严格推荐评选审批程序，接受群众监督。</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《国务院关于促进市场公平竞争维护市场正常秩序的若干意见》（国发〔</w:t>
            </w:r>
            <w:r>
              <w:rPr>
                <w:rFonts w:ascii="Tahoma" w:eastAsia="宋体" w:hAnsi="Tahoma" w:cs="Tahoma"/>
                <w:kern w:val="0"/>
                <w:sz w:val="24"/>
                <w:szCs w:val="24"/>
              </w:rPr>
              <w:t>2014</w:t>
            </w:r>
            <w:r>
              <w:rPr>
                <w:rFonts w:ascii="Tahoma" w:eastAsia="宋体" w:hAnsi="Tahoma" w:cs="Tahoma" w:hint="eastAsia"/>
                <w:kern w:val="0"/>
                <w:sz w:val="24"/>
                <w:szCs w:val="24"/>
              </w:rPr>
              <w:t>〕</w:t>
            </w:r>
            <w:r>
              <w:rPr>
                <w:rFonts w:ascii="Tahoma" w:eastAsia="宋体" w:hAnsi="Tahoma" w:cs="Tahoma"/>
                <w:kern w:val="0"/>
                <w:sz w:val="24"/>
                <w:szCs w:val="24"/>
              </w:rPr>
              <w:t>20</w:t>
            </w:r>
            <w:r>
              <w:rPr>
                <w:rFonts w:ascii="Tahoma" w:eastAsia="宋体" w:hAnsi="Tahoma" w:cs="Tahoma" w:hint="eastAsia"/>
                <w:kern w:val="0"/>
                <w:sz w:val="24"/>
                <w:szCs w:val="24"/>
              </w:rPr>
              <w:t>号）</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ahoma" w:eastAsia="宋体" w:hAnsi="Tahoma" w:cs="Tahoma"/>
                <w:kern w:val="0"/>
                <w:sz w:val="24"/>
                <w:szCs w:val="24"/>
              </w:rPr>
              <w:t>“</w:t>
            </w:r>
            <w:r>
              <w:rPr>
                <w:rFonts w:ascii="Tahoma" w:eastAsia="宋体" w:hAnsi="Tahoma" w:cs="Tahoma" w:hint="eastAsia"/>
                <w:kern w:val="0"/>
                <w:sz w:val="24"/>
                <w:szCs w:val="24"/>
              </w:rPr>
              <w:t>黑名单</w:t>
            </w:r>
            <w:r>
              <w:rPr>
                <w:rFonts w:ascii="Tahoma" w:eastAsia="宋体" w:hAnsi="Tahoma" w:cs="Tahoma"/>
                <w:kern w:val="0"/>
                <w:sz w:val="24"/>
                <w:szCs w:val="24"/>
              </w:rPr>
              <w:t>”</w:t>
            </w:r>
            <w:r>
              <w:rPr>
                <w:rFonts w:ascii="Tahoma" w:eastAsia="宋体" w:hAnsi="Tahoma" w:cs="Tahoma" w:hint="eastAsia"/>
                <w:kern w:val="0"/>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市文明办、总工会、团市委、妇联等有关单位</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（十六）按规定限制招录（聘）为公务员或事业单位工作人员。</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《中华人民共和国公务员法》</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第十一条</w:t>
            </w:r>
            <w:r>
              <w:rPr>
                <w:rFonts w:ascii="Tahoma" w:eastAsia="宋体" w:hAnsi="Tahoma" w:cs="Tahoma"/>
                <w:kern w:val="0"/>
                <w:sz w:val="24"/>
                <w:szCs w:val="24"/>
              </w:rPr>
              <w:t xml:space="preserve"> </w:t>
            </w:r>
            <w:r>
              <w:rPr>
                <w:rFonts w:ascii="Tahoma" w:eastAsia="宋体" w:hAnsi="Tahoma" w:cs="Tahoma" w:hint="eastAsia"/>
                <w:kern w:val="0"/>
                <w:sz w:val="24"/>
                <w:szCs w:val="24"/>
              </w:rPr>
              <w:t>公务员应当具备下列条件：</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（一）具有中华人民共和国国籍；</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（二）年满十八周岁；</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（三）拥护中华人民共和国宪法；</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（四）具有良好的品行；</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（五）具有正常履行职责的身体条件；</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（六）具有符合职位要求的文化程度和工作能力；</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（七）法律规定的其他条件。</w:t>
            </w:r>
          </w:p>
          <w:p w:rsidR="00C3548C" w:rsidRDefault="00C3548C" w:rsidP="00DE6891">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第二十一条</w:t>
            </w:r>
            <w:r>
              <w:rPr>
                <w:rFonts w:ascii="Tahoma" w:eastAsia="宋体" w:hAnsi="Tahoma" w:cs="Tahoma"/>
                <w:kern w:val="0"/>
                <w:sz w:val="24"/>
                <w:szCs w:val="24"/>
              </w:rPr>
              <w:t xml:space="preserve"> </w:t>
            </w:r>
            <w:r>
              <w:rPr>
                <w:rFonts w:ascii="Tahoma" w:eastAsia="宋体" w:hAnsi="Tahoma" w:cs="Tahoma" w:hint="eastAsia"/>
                <w:kern w:val="0"/>
                <w:sz w:val="24"/>
                <w:szCs w:val="24"/>
              </w:rPr>
              <w:t>录用担任主任科员以下及其他相当职务层次的非领导职务公务员，采取公开考试、严格考察、平等竞争、择优录取的办法。</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民族自治地方依照前款规定录用公务员时，依照法律和有关规定对少数民族报考者予以适当照顾。</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《事业单位公开招聘人员暂行规定》</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第九条</w:t>
            </w:r>
            <w:r>
              <w:rPr>
                <w:rFonts w:ascii="Tahoma" w:eastAsia="宋体" w:hAnsi="Tahoma" w:cs="Tahoma"/>
                <w:kern w:val="0"/>
                <w:sz w:val="24"/>
                <w:szCs w:val="24"/>
              </w:rPr>
              <w:t xml:space="preserve"> </w:t>
            </w:r>
            <w:r>
              <w:rPr>
                <w:rFonts w:ascii="Tahoma" w:eastAsia="宋体" w:hAnsi="Tahoma" w:cs="Tahoma" w:hint="eastAsia"/>
                <w:kern w:val="0"/>
                <w:sz w:val="24"/>
                <w:szCs w:val="24"/>
              </w:rPr>
              <w:t>应聘人员必须具备下列条件：</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（一）具有中华人民共和国国籍；</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（二）遵守宪法和法律；</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（三）具有良好的品行；</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（四）岗位所需的专业或技能条件；</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（五）适应岗位要求的身体条件；</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（六）岗位所需要的其他条件。</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市委组织部、</w:t>
            </w:r>
          </w:p>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人社局、公务员局等有关单位</w:t>
            </w:r>
          </w:p>
        </w:tc>
      </w:tr>
      <w:tr w:rsidR="00C3548C" w:rsidRPr="00C23D54" w:rsidTr="003832A1">
        <w:trPr>
          <w:gridBefore w:val="1"/>
          <w:wBefore w:w="6" w:type="dxa"/>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（十七）相关监管部门加强日常监督管理，提高检查频次。</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《国务院办公厅关于推广随机抽查规范事中事后监管的通知》（国办发〔</w:t>
            </w:r>
            <w:r>
              <w:rPr>
                <w:rFonts w:ascii="Tahoma" w:eastAsia="宋体" w:hAnsi="Tahoma" w:cs="Tahoma"/>
                <w:kern w:val="0"/>
                <w:sz w:val="24"/>
                <w:szCs w:val="24"/>
              </w:rPr>
              <w:t>2015</w:t>
            </w:r>
            <w:r>
              <w:rPr>
                <w:rFonts w:ascii="Tahoma" w:eastAsia="宋体" w:hAnsi="Tahoma" w:cs="Tahoma" w:hint="eastAsia"/>
                <w:kern w:val="0"/>
                <w:sz w:val="24"/>
                <w:szCs w:val="24"/>
              </w:rPr>
              <w:t>〕</w:t>
            </w:r>
            <w:r>
              <w:rPr>
                <w:rFonts w:ascii="Tahoma" w:eastAsia="宋体" w:hAnsi="Tahoma" w:cs="Tahoma"/>
                <w:kern w:val="0"/>
                <w:sz w:val="24"/>
                <w:szCs w:val="24"/>
              </w:rPr>
              <w:t>58</w:t>
            </w:r>
            <w:r>
              <w:rPr>
                <w:rFonts w:ascii="Tahoma" w:eastAsia="宋体" w:hAnsi="Tahoma" w:cs="Tahoma" w:hint="eastAsia"/>
                <w:kern w:val="0"/>
                <w:sz w:val="24"/>
                <w:szCs w:val="24"/>
              </w:rPr>
              <w:t>号）</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市市场监管局</w:t>
            </w:r>
          </w:p>
        </w:tc>
      </w:tr>
      <w:tr w:rsidR="00C3548C" w:rsidRPr="00C23D54" w:rsidTr="003B1CAE">
        <w:trPr>
          <w:gridBefore w:val="1"/>
          <w:wBefore w:w="6" w:type="dxa"/>
          <w:trHeight w:val="2283"/>
          <w:tblCellSpacing w:w="0" w:type="dxa"/>
          <w:jc w:val="center"/>
        </w:trPr>
        <w:tc>
          <w:tcPr>
            <w:tcW w:w="1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before="300" w:after="300"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（十八）对广播电台、电视台、报刊音像出版单位等媒体发布违法失信用人单位广告依法加强管理。</w:t>
            </w:r>
          </w:p>
        </w:tc>
        <w:tc>
          <w:tcPr>
            <w:tcW w:w="104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《中华人民共和国广告法》</w:t>
            </w:r>
          </w:p>
          <w:p w:rsidR="00C3548C" w:rsidRDefault="00C3548C" w:rsidP="00262B50">
            <w:pPr>
              <w:widowControl/>
              <w:spacing w:line="240" w:lineRule="auto"/>
              <w:ind w:firstLine="480"/>
              <w:jc w:val="left"/>
              <w:rPr>
                <w:rFonts w:ascii="Tahoma" w:eastAsia="宋体" w:hAnsi="Tahoma" w:cs="Tahoma"/>
                <w:kern w:val="0"/>
                <w:sz w:val="24"/>
                <w:szCs w:val="24"/>
              </w:rPr>
            </w:pPr>
            <w:r>
              <w:rPr>
                <w:rFonts w:ascii="Tahoma" w:eastAsia="宋体" w:hAnsi="Tahoma" w:cs="Tahoma" w:hint="eastAsia"/>
                <w:kern w:val="0"/>
                <w:sz w:val="24"/>
                <w:szCs w:val="24"/>
              </w:rPr>
              <w:t>第五条　广告主、广告经营者、广告发布者从事广告活动，应当遵守法律、法规，诚实信用，公平竞争。</w:t>
            </w:r>
          </w:p>
        </w:tc>
        <w:tc>
          <w:tcPr>
            <w:tcW w:w="16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548C" w:rsidRDefault="00C3548C">
            <w:pPr>
              <w:widowControl/>
              <w:spacing w:line="240" w:lineRule="auto"/>
              <w:ind w:firstLineChars="0" w:firstLine="0"/>
              <w:jc w:val="left"/>
              <w:rPr>
                <w:rFonts w:ascii="Tahoma" w:eastAsia="宋体" w:hAnsi="Tahoma" w:cs="Tahoma"/>
                <w:kern w:val="0"/>
                <w:sz w:val="24"/>
                <w:szCs w:val="24"/>
              </w:rPr>
            </w:pPr>
            <w:r>
              <w:rPr>
                <w:rFonts w:ascii="Tahoma" w:eastAsia="宋体" w:hAnsi="Tahoma" w:cs="Tahoma" w:hint="eastAsia"/>
                <w:kern w:val="0"/>
                <w:sz w:val="24"/>
                <w:szCs w:val="24"/>
              </w:rPr>
              <w:t>市文广新局、市场监管局按职责分工负责</w:t>
            </w:r>
          </w:p>
        </w:tc>
      </w:tr>
    </w:tbl>
    <w:p w:rsidR="00C3548C" w:rsidRDefault="00C3548C">
      <w:pPr>
        <w:widowControl/>
        <w:spacing w:line="480" w:lineRule="atLeast"/>
        <w:ind w:firstLineChars="0" w:firstLine="0"/>
        <w:jc w:val="left"/>
        <w:rPr>
          <w:rFonts w:ascii="Tahoma" w:eastAsia="宋体" w:hAnsi="Tahoma" w:cs="Tahoma"/>
          <w:kern w:val="0"/>
          <w:sz w:val="24"/>
          <w:szCs w:val="24"/>
        </w:rPr>
        <w:sectPr w:rsidR="00C3548C">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pPr>
    </w:p>
    <w:p w:rsidR="00C3548C" w:rsidRDefault="00C3548C">
      <w:pPr>
        <w:widowControl/>
        <w:spacing w:line="480" w:lineRule="atLeast"/>
        <w:ind w:firstLineChars="0" w:firstLine="0"/>
        <w:jc w:val="left"/>
        <w:rPr>
          <w:rFonts w:ascii="Tahoma" w:eastAsia="宋体" w:hAnsi="Tahoma" w:cs="Tahoma"/>
          <w:kern w:val="0"/>
          <w:sz w:val="24"/>
          <w:szCs w:val="24"/>
        </w:rPr>
      </w:pPr>
      <w:bookmarkStart w:id="0" w:name="_GoBack"/>
      <w:bookmarkEnd w:id="0"/>
    </w:p>
    <w:sectPr w:rsidR="00C3548C" w:rsidSect="004F6E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8C" w:rsidRDefault="00C3548C" w:rsidP="004F6E8C">
      <w:pPr>
        <w:spacing w:line="240" w:lineRule="auto"/>
        <w:ind w:firstLine="640"/>
      </w:pPr>
      <w:r>
        <w:separator/>
      </w:r>
    </w:p>
  </w:endnote>
  <w:endnote w:type="continuationSeparator" w:id="0">
    <w:p w:rsidR="00C3548C" w:rsidRDefault="00C3548C" w:rsidP="004F6E8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楷体_GB2312"/>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8C" w:rsidRDefault="00C3548C" w:rsidP="004F6E8C">
      <w:pPr>
        <w:spacing w:line="240" w:lineRule="auto"/>
        <w:ind w:firstLine="640"/>
      </w:pPr>
      <w:r>
        <w:separator/>
      </w:r>
    </w:p>
  </w:footnote>
  <w:footnote w:type="continuationSeparator" w:id="0">
    <w:p w:rsidR="00C3548C" w:rsidRDefault="00C3548C" w:rsidP="004F6E8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rsidP="003B1CAE">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C" w:rsidRDefault="00C3548C">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221"/>
    <w:rsid w:val="000D4EDA"/>
    <w:rsid w:val="000D7813"/>
    <w:rsid w:val="00130D86"/>
    <w:rsid w:val="00133AE3"/>
    <w:rsid w:val="00137678"/>
    <w:rsid w:val="001810D6"/>
    <w:rsid w:val="00191558"/>
    <w:rsid w:val="001A69FD"/>
    <w:rsid w:val="001D61FF"/>
    <w:rsid w:val="001E4AE1"/>
    <w:rsid w:val="001F3890"/>
    <w:rsid w:val="00211626"/>
    <w:rsid w:val="00222BAD"/>
    <w:rsid w:val="00262B50"/>
    <w:rsid w:val="00272439"/>
    <w:rsid w:val="002D102C"/>
    <w:rsid w:val="002F1A10"/>
    <w:rsid w:val="003832A1"/>
    <w:rsid w:val="003B1CAE"/>
    <w:rsid w:val="003D55FA"/>
    <w:rsid w:val="004E05E1"/>
    <w:rsid w:val="004F1C81"/>
    <w:rsid w:val="004F34F2"/>
    <w:rsid w:val="004F6E8C"/>
    <w:rsid w:val="00535476"/>
    <w:rsid w:val="00560801"/>
    <w:rsid w:val="0057579D"/>
    <w:rsid w:val="00575D09"/>
    <w:rsid w:val="00585593"/>
    <w:rsid w:val="005A3AB4"/>
    <w:rsid w:val="00621EFE"/>
    <w:rsid w:val="00675F65"/>
    <w:rsid w:val="006B0485"/>
    <w:rsid w:val="006F6E82"/>
    <w:rsid w:val="007863DC"/>
    <w:rsid w:val="007876CF"/>
    <w:rsid w:val="00802607"/>
    <w:rsid w:val="0082127F"/>
    <w:rsid w:val="00827545"/>
    <w:rsid w:val="00922E82"/>
    <w:rsid w:val="00935BEF"/>
    <w:rsid w:val="00956221"/>
    <w:rsid w:val="009B761C"/>
    <w:rsid w:val="009E7748"/>
    <w:rsid w:val="00AA7600"/>
    <w:rsid w:val="00AE4382"/>
    <w:rsid w:val="00B237B1"/>
    <w:rsid w:val="00B66564"/>
    <w:rsid w:val="00BC5860"/>
    <w:rsid w:val="00C07854"/>
    <w:rsid w:val="00C23D54"/>
    <w:rsid w:val="00C3548C"/>
    <w:rsid w:val="00CA6801"/>
    <w:rsid w:val="00D054FE"/>
    <w:rsid w:val="00D64845"/>
    <w:rsid w:val="00DA5E23"/>
    <w:rsid w:val="00DB46B8"/>
    <w:rsid w:val="00DE6891"/>
    <w:rsid w:val="00E33E05"/>
    <w:rsid w:val="00E3764D"/>
    <w:rsid w:val="00EA0EF5"/>
    <w:rsid w:val="00EB7FA3"/>
    <w:rsid w:val="00F3067B"/>
    <w:rsid w:val="00F5717D"/>
    <w:rsid w:val="00F9148C"/>
    <w:rsid w:val="00FA0CEA"/>
    <w:rsid w:val="00FC76F2"/>
    <w:rsid w:val="44285D56"/>
    <w:rsid w:val="547B2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8C"/>
    <w:pPr>
      <w:widowControl w:val="0"/>
      <w:spacing w:line="600" w:lineRule="exact"/>
      <w:ind w:firstLineChars="200" w:firstLine="200"/>
      <w:jc w:val="both"/>
    </w:pPr>
    <w:rPr>
      <w:rFonts w:eastAsia="仿宋_GB2312"/>
      <w:sz w:val="32"/>
      <w:szCs w:val="21"/>
    </w:rPr>
  </w:style>
  <w:style w:type="paragraph" w:styleId="Heading1">
    <w:name w:val="heading 1"/>
    <w:basedOn w:val="Normal"/>
    <w:next w:val="Normal"/>
    <w:link w:val="Heading1Char"/>
    <w:uiPriority w:val="99"/>
    <w:qFormat/>
    <w:rsid w:val="004F6E8C"/>
    <w:pPr>
      <w:keepNext/>
      <w:keepLines/>
      <w:ind w:firstLineChars="0" w:firstLine="0"/>
      <w:jc w:val="center"/>
      <w:outlineLvl w:val="0"/>
    </w:pPr>
    <w:rPr>
      <w:rFonts w:eastAsia="方正小标宋简体"/>
      <w:bCs/>
      <w:kern w:val="44"/>
      <w:sz w:val="44"/>
      <w:szCs w:val="44"/>
    </w:rPr>
  </w:style>
  <w:style w:type="paragraph" w:styleId="Heading2">
    <w:name w:val="heading 2"/>
    <w:basedOn w:val="Normal"/>
    <w:next w:val="Normal"/>
    <w:link w:val="Heading2Char"/>
    <w:uiPriority w:val="99"/>
    <w:qFormat/>
    <w:rsid w:val="004F6E8C"/>
    <w:pPr>
      <w:keepNext/>
      <w:keepLines/>
      <w:outlineLvl w:val="1"/>
    </w:pPr>
    <w:rPr>
      <w:rFonts w:ascii="Cambria" w:eastAsia="黑体" w:hAnsi="Cambria"/>
      <w:bCs/>
      <w:szCs w:val="32"/>
    </w:rPr>
  </w:style>
  <w:style w:type="paragraph" w:styleId="Heading3">
    <w:name w:val="heading 3"/>
    <w:basedOn w:val="Normal"/>
    <w:next w:val="Normal"/>
    <w:link w:val="Heading3Char"/>
    <w:uiPriority w:val="99"/>
    <w:qFormat/>
    <w:rsid w:val="004F6E8C"/>
    <w:pPr>
      <w:keepNext/>
      <w:keepLines/>
      <w:outlineLvl w:val="2"/>
    </w:pPr>
    <w:rPr>
      <w:rFonts w:eastAsia="楷体"/>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E8C"/>
    <w:rPr>
      <w:rFonts w:eastAsia="方正小标宋简体" w:cs="Times New Roman"/>
      <w:bCs/>
      <w:kern w:val="44"/>
      <w:sz w:val="44"/>
      <w:szCs w:val="44"/>
    </w:rPr>
  </w:style>
  <w:style w:type="character" w:customStyle="1" w:styleId="Heading2Char">
    <w:name w:val="Heading 2 Char"/>
    <w:basedOn w:val="DefaultParagraphFont"/>
    <w:link w:val="Heading2"/>
    <w:uiPriority w:val="99"/>
    <w:semiHidden/>
    <w:locked/>
    <w:rsid w:val="004F6E8C"/>
    <w:rPr>
      <w:rFonts w:ascii="Cambria" w:eastAsia="黑体" w:hAnsi="Cambria" w:cs="Times New Roman"/>
      <w:bCs/>
      <w:sz w:val="32"/>
      <w:szCs w:val="32"/>
    </w:rPr>
  </w:style>
  <w:style w:type="character" w:customStyle="1" w:styleId="Heading3Char">
    <w:name w:val="Heading 3 Char"/>
    <w:basedOn w:val="DefaultParagraphFont"/>
    <w:link w:val="Heading3"/>
    <w:uiPriority w:val="99"/>
    <w:semiHidden/>
    <w:locked/>
    <w:rsid w:val="004F6E8C"/>
    <w:rPr>
      <w:rFonts w:eastAsia="楷体" w:cs="Times New Roman"/>
      <w:bCs/>
      <w:sz w:val="32"/>
      <w:szCs w:val="32"/>
    </w:rPr>
  </w:style>
  <w:style w:type="paragraph" w:styleId="Footer">
    <w:name w:val="footer"/>
    <w:basedOn w:val="Normal"/>
    <w:link w:val="FooterChar"/>
    <w:uiPriority w:val="99"/>
    <w:semiHidden/>
    <w:rsid w:val="004F6E8C"/>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4F6E8C"/>
    <w:rPr>
      <w:rFonts w:eastAsia="仿宋_GB2312" w:cs="Times New Roman"/>
      <w:sz w:val="18"/>
      <w:szCs w:val="18"/>
    </w:rPr>
  </w:style>
  <w:style w:type="paragraph" w:styleId="Header">
    <w:name w:val="header"/>
    <w:basedOn w:val="Normal"/>
    <w:link w:val="HeaderChar"/>
    <w:uiPriority w:val="99"/>
    <w:semiHidden/>
    <w:rsid w:val="004F6E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4F6E8C"/>
    <w:rPr>
      <w:rFonts w:eastAsia="仿宋_GB2312" w:cs="Times New Roman"/>
      <w:sz w:val="18"/>
      <w:szCs w:val="18"/>
    </w:rPr>
  </w:style>
  <w:style w:type="paragraph" w:styleId="NormalWeb">
    <w:name w:val="Normal (Web)"/>
    <w:basedOn w:val="Normal"/>
    <w:uiPriority w:val="99"/>
    <w:rsid w:val="004F6E8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Strong">
    <w:name w:val="Strong"/>
    <w:basedOn w:val="DefaultParagraphFont"/>
    <w:uiPriority w:val="99"/>
    <w:qFormat/>
    <w:rsid w:val="004F6E8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1548</TotalTime>
  <Pages>13</Pages>
  <Words>1568</Words>
  <Characters>8943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李龙</dc:creator>
  <cp:keywords/>
  <dc:description/>
  <cp:lastModifiedBy>User</cp:lastModifiedBy>
  <cp:revision>10</cp:revision>
  <cp:lastPrinted>2018-09-11T03:13:00Z</cp:lastPrinted>
  <dcterms:created xsi:type="dcterms:W3CDTF">2018-09-10T07:42:00Z</dcterms:created>
  <dcterms:modified xsi:type="dcterms:W3CDTF">2018-09-28T09:33:00Z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