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Cs w:val="32"/>
        </w:rPr>
      </w:pPr>
    </w:p>
    <w:p>
      <w:pPr>
        <w:jc w:val="center"/>
        <w:rPr>
          <w:rFonts w:hint="eastAsia" w:ascii="华文中宋" w:hAnsi="华文中宋" w:eastAsia="华文中宋"/>
          <w:kern w:val="0"/>
          <w:sz w:val="36"/>
          <w:szCs w:val="36"/>
        </w:rPr>
      </w:pPr>
      <w:r>
        <w:rPr>
          <w:rFonts w:ascii="华文中宋" w:hAnsi="华文中宋" w:eastAsia="华文中宋"/>
          <w:kern w:val="0"/>
          <w:sz w:val="36"/>
          <w:szCs w:val="36"/>
        </w:rPr>
        <w:t>福州市20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19</w:t>
      </w:r>
      <w:r>
        <w:rPr>
          <w:rFonts w:ascii="华文中宋" w:hAnsi="华文中宋" w:eastAsia="华文中宋"/>
          <w:kern w:val="0"/>
          <w:sz w:val="36"/>
          <w:szCs w:val="36"/>
        </w:rPr>
        <w:t>年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知识产权贯标培育</w:t>
      </w:r>
      <w:r>
        <w:rPr>
          <w:rFonts w:ascii="华文中宋" w:hAnsi="华文中宋" w:eastAsia="华文中宋"/>
          <w:kern w:val="0"/>
          <w:sz w:val="36"/>
          <w:szCs w:val="36"/>
        </w:rPr>
        <w:t>企业名单</w:t>
      </w:r>
    </w:p>
    <w:p>
      <w:pPr>
        <w:jc w:val="center"/>
        <w:rPr>
          <w:rFonts w:ascii="华文中宋" w:hAnsi="华文中宋" w:eastAsia="华文中宋"/>
          <w:kern w:val="0"/>
          <w:sz w:val="36"/>
          <w:szCs w:val="36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福建通力达实业有限公司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福建省建筑设计研究院有限公司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福州丹诺西诚电子科技有限公司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福建网能科技开发有限责任公司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5.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福州华虹智能科技股份有限公司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6.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福建三能节能科技有限责任公司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7.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福州新锐同创电子科技有限公司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8.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福建省万维新能源电力有限公司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9.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福建创合电气股份有限公司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10.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福州联泓交通器材有限公司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11.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福州诺贝尔福基机电有限公司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12.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福建福特科光电股份有限公司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13.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福州慧邦机械设备有限公司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14.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福州福启橡塑有限公司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15.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闽侯县兴诚工艺品有限公司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16.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福建建工建材科技开发有限公司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17.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福建源光电装有限公司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18.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福州展旭电子有限公司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19.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福建骏鹏易丰商用设备有限公司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20.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澳蓝（福建）实业有限公司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21.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福建富兰光学有限公司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22.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福州闽台机械有限公司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bookmarkStart w:id="0" w:name="OLE_LINK21"/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23.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福建金源泉科技发展有限公司</w:t>
      </w:r>
      <w:bookmarkEnd w:id="0"/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24.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福建永强力加动力设备有限公司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25.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福建宝利特科技股份有限公司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26.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福建奋安铝业有限公司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bookmarkStart w:id="1" w:name="OLE_LINK25"/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27.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福建光阳蛋业股份有限公司</w:t>
      </w:r>
      <w:bookmarkEnd w:id="1"/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28.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福耀集团（福建）机械制造有限公司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29.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福建省东南电化股份有限公司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30.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中网电力科技有限公司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31.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福建中科晶创光电科技有限公司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32.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福建兆元光电有限公司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33.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福建宏晟照明电器有限公司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34.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福建歌航电子信息科技有限公司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35.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福建明业新能源科技有限公司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36.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福建省永正工程质量检测有限公司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37.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福建海源三维高科技有限公司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38.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福建中科锐创光电科技有限公司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39.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福建思嘉环保材料科技有限公司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40.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福建省大地管桩有限公司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41.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福建福光股份有限公司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42.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福建星云电子股份有限公司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43.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福建国光电子科技股份有限公司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44.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福建省鑫港纺织机械有限公司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45.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福建长源纺织有限公司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46.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福建阿石创新材料股份有限公司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47.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金强（福建）建材科技股份有限公司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48.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中国电建集团福建工程有限公司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49.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金钱猫科技股份有限公司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50.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福州新兴家居用品有限公司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51.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福州捷丰海珍品开发有限公司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52.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福建礼恩科技有限公司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53.</w:t>
      </w:r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福州珂麦表业有限公司</w:t>
      </w:r>
    </w:p>
    <w:p>
      <w:pPr>
        <w:numPr>
          <w:numId w:val="0"/>
        </w:numPr>
        <w:jc w:val="left"/>
        <w:rPr>
          <w:rFonts w:hint="eastAsia" w:ascii="宋体" w:hAnsi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Cs w:val="32"/>
          <w:lang w:val="en-US" w:eastAsia="zh-CN" w:bidi="ar"/>
        </w:rPr>
        <w:t>54.</w:t>
      </w:r>
      <w:bookmarkStart w:id="2" w:name="_GoBack"/>
      <w:bookmarkEnd w:id="2"/>
      <w:r>
        <w:rPr>
          <w:rFonts w:hint="eastAsia" w:ascii="宋体" w:hAnsi="宋体" w:cs="宋体"/>
          <w:color w:val="000000"/>
          <w:kern w:val="0"/>
          <w:szCs w:val="32"/>
          <w:lang w:bidi="ar"/>
        </w:rPr>
        <w:t>福建厚德节能科技发展有限公司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321E6"/>
    <w:rsid w:val="08B321E6"/>
    <w:rsid w:val="50C64D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2019-05-14T01:04:00Z</dcterms:created>
  <dc:creator>Administrator</dc:creator>
  <cp:lastModifiedBy>Administrator</cp:lastModifiedBy>
  <dcterms:modified xsi:type="dcterms:W3CDTF">2019-05-16T01:24:22Z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