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办公楼租金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租用东部办公区面积2002.02平方米,每月租金30元/平方。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租用东部办公区面积2002.02平方米,每月租金30元/平方。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1)租赁面积数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1)维修维保及时率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1)租金按时支付率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1)场地租金涨跌幅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1)场地使用人员投诉次数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