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34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 xml:space="preserve">  </w:t>
      </w:r>
    </w:p>
    <w:p w14:paraId="033F2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</w:p>
    <w:p w14:paraId="30374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</w:p>
    <w:p w14:paraId="2269E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eastAsia="zh-CN"/>
        </w:rPr>
        <w:t>闽科监函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</w:rPr>
        <w:t>号</w:t>
      </w:r>
    </w:p>
    <w:p w14:paraId="4367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eastAsia="zh-CN"/>
        </w:rPr>
      </w:pPr>
    </w:p>
    <w:p w14:paraId="7493D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lang w:eastAsia="zh-CN"/>
        </w:rPr>
      </w:pPr>
      <w:r>
        <w:rPr>
          <w:rFonts w:hint="eastAsia" w:eastAsia="方正小标宋简体"/>
          <w:sz w:val="44"/>
          <w:lang w:eastAsia="zh-CN"/>
        </w:rPr>
        <w:t>福建省科学技术厅关于开展</w:t>
      </w:r>
      <w:r>
        <w:rPr>
          <w:rFonts w:hint="eastAsia" w:eastAsia="方正小标宋简体"/>
          <w:sz w:val="44"/>
          <w:lang w:val="en-US" w:eastAsia="zh-CN"/>
        </w:rPr>
        <w:t>2025年</w:t>
      </w:r>
      <w:r>
        <w:rPr>
          <w:rFonts w:hint="eastAsia" w:eastAsia="方正小标宋简体"/>
          <w:sz w:val="44"/>
          <w:lang w:eastAsia="zh-CN"/>
        </w:rPr>
        <w:t>科研</w:t>
      </w:r>
    </w:p>
    <w:p w14:paraId="12B95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lang w:eastAsia="zh-CN"/>
        </w:rPr>
      </w:pPr>
      <w:r>
        <w:rPr>
          <w:rFonts w:hint="eastAsia" w:eastAsia="方正小标宋简体"/>
          <w:sz w:val="44"/>
          <w:lang w:eastAsia="zh-CN"/>
        </w:rPr>
        <w:t>诚信和作风学风建设年度报告</w:t>
      </w:r>
    </w:p>
    <w:p w14:paraId="26D12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lang w:eastAsia="zh-CN"/>
        </w:rPr>
      </w:pPr>
      <w:r>
        <w:rPr>
          <w:rFonts w:hint="eastAsia" w:eastAsia="方正小标宋简体"/>
          <w:sz w:val="44"/>
          <w:lang w:eastAsia="zh-CN"/>
        </w:rPr>
        <w:t>有关工作的通知</w:t>
      </w:r>
    </w:p>
    <w:p w14:paraId="7B139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lang w:eastAsia="zh-CN"/>
        </w:rPr>
      </w:pPr>
    </w:p>
    <w:p w14:paraId="4BE06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  <w:lang w:eastAsia="zh-CN"/>
        </w:rPr>
        <w:t>省直各有关单位，各设区市科技局，平潭综合实验区经发局：</w:t>
      </w:r>
    </w:p>
    <w:p w14:paraId="4888E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eastAsia="zh-CN"/>
        </w:rPr>
      </w:pPr>
      <w:r>
        <w:rPr>
          <w:rFonts w:hint="eastAsia" w:eastAsia="仿宋_GB2312"/>
          <w:sz w:val="32"/>
          <w:lang w:val="en-US" w:eastAsia="zh-CN"/>
        </w:rPr>
        <w:t>根据《</w:t>
      </w:r>
      <w:r>
        <w:rPr>
          <w:rFonts w:hint="eastAsia" w:eastAsia="仿宋_GB2312"/>
          <w:sz w:val="32"/>
          <w:lang w:eastAsia="zh-CN"/>
        </w:rPr>
        <w:t>科技部办公厅关于开展</w:t>
      </w:r>
      <w:r>
        <w:rPr>
          <w:rFonts w:hint="eastAsia" w:eastAsia="仿宋_GB2312"/>
          <w:sz w:val="32"/>
          <w:lang w:val="en-US" w:eastAsia="zh-CN"/>
        </w:rPr>
        <w:t>2025年</w:t>
      </w:r>
      <w:r>
        <w:rPr>
          <w:rFonts w:hint="eastAsia" w:eastAsia="仿宋_GB2312"/>
          <w:sz w:val="32"/>
          <w:lang w:eastAsia="zh-CN"/>
        </w:rPr>
        <w:t>科研诚信和作风学风建设年度报告有关工作的通知</w:t>
      </w:r>
      <w:r>
        <w:rPr>
          <w:rFonts w:hint="eastAsia" w:eastAsia="仿宋_GB2312"/>
          <w:sz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eastAsia="zh-CN"/>
        </w:rPr>
        <w:t>国科办督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</w:rPr>
        <w:t>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</w:rPr>
        <w:t>号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eastAsia="zh-CN"/>
        </w:rPr>
        <w:t>）要求，结合我省实际，现将有关事项通知如下。</w:t>
      </w:r>
    </w:p>
    <w:p w14:paraId="615D40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黑体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eastAsia="zh-CN"/>
        </w:rPr>
      </w:pPr>
      <w:r>
        <w:rPr>
          <w:rFonts w:hint="eastAsia" w:ascii="仿宋_GB2312" w:hAnsi="仿宋_GB2312" w:eastAsia="黑体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eastAsia="zh-CN"/>
        </w:rPr>
        <w:t>年度报告要求</w:t>
      </w:r>
    </w:p>
    <w:p w14:paraId="045415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（一）报告主体</w:t>
      </w:r>
    </w:p>
    <w:p w14:paraId="6349E5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1.省属从事科研活动的单位。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主要包括省属高等院校、省属科研院所、省级医疗卫生机构、有开展科研活动的省国资委下属国有控股企业等。</w:t>
      </w:r>
    </w:p>
    <w:p w14:paraId="74DCD0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2.承担国家科技计划（专项、基金）项目及课题单位。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主要指承担过或正在承担实施国家科技计划（专项、基金）项目及课题的单位，主要包括各设区市属高校、科研院所、医疗卫生机构、国有和民营企业及其它社会组织。</w:t>
      </w:r>
    </w:p>
    <w:p w14:paraId="03966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（二）报告内容</w:t>
      </w:r>
    </w:p>
    <w:p w14:paraId="432CD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主要报告2025年1-11月期间，本单位科研诚信和作风学风建设相关机构设置与职责，制度建设与管理、培训与宣传、违规行为查处情况等。2024年度报告中未发生变化的内容，本年度无需重复填报。</w:t>
      </w:r>
    </w:p>
    <w:p w14:paraId="797A51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报告方式</w:t>
      </w:r>
    </w:p>
    <w:p w14:paraId="2D164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 xml:space="preserve">    各单位通过国家科技管理信息系统公共服务平台逐项填报，填报后系统自动生成年度报告文本，各单位将加盖公章的报告电子版上传至系统。（具体操作流程见附件）</w:t>
      </w:r>
    </w:p>
    <w:p w14:paraId="31357A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>（四）填报截止时间</w:t>
      </w:r>
    </w:p>
    <w:p w14:paraId="16228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19"/>
          <w:shd w:val="clear" w:color="auto" w:fill="FFFFFF"/>
          <w:lang w:val="en-US" w:eastAsia="zh-CN"/>
        </w:rPr>
        <w:t xml:space="preserve">    填报截止时间为2025年12月31日。 </w:t>
      </w:r>
    </w:p>
    <w:p w14:paraId="4945A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二、职责分工</w:t>
      </w:r>
    </w:p>
    <w:p w14:paraId="3AD523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eastAsia="zh-CN"/>
        </w:rPr>
        <w:t>省直各有关单位，各设区市科技局和平潭综合实验区经发局收到本《通知》后，应按照职责分工及时通知相关单位（可在省科技厅官网“通知通告”栏下载本通知），确保我省科研诚信和作风学风建设年度报告填报工作按时完成。</w:t>
      </w:r>
    </w:p>
    <w:p w14:paraId="2B050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  <w:lang w:val="en-US" w:eastAsia="zh-CN"/>
        </w:rPr>
        <w:t>具体分工：</w:t>
      </w:r>
      <w:r>
        <w:rPr>
          <w:rFonts w:hint="eastAsia" w:eastAsia="仿宋_GB2312"/>
          <w:b/>
          <w:bCs/>
          <w:sz w:val="32"/>
          <w:lang w:val="en-US" w:eastAsia="zh-CN"/>
        </w:rPr>
        <w:t>省教育厅</w:t>
      </w:r>
      <w:r>
        <w:rPr>
          <w:rFonts w:hint="eastAsia" w:eastAsia="仿宋_GB2312"/>
          <w:sz w:val="32"/>
          <w:lang w:val="en-US" w:eastAsia="zh-CN"/>
        </w:rPr>
        <w:t>负责省属及地方高等院校（含附属医院）；</w:t>
      </w:r>
      <w:r>
        <w:rPr>
          <w:rFonts w:hint="eastAsia" w:eastAsia="仿宋_GB2312"/>
          <w:b/>
          <w:bCs/>
          <w:sz w:val="32"/>
          <w:lang w:val="en-US" w:eastAsia="zh-CN"/>
        </w:rPr>
        <w:t>省卫健委</w:t>
      </w:r>
      <w:r>
        <w:rPr>
          <w:rFonts w:hint="eastAsia" w:eastAsia="仿宋_GB2312"/>
          <w:sz w:val="32"/>
          <w:lang w:val="en-US" w:eastAsia="zh-CN"/>
        </w:rPr>
        <w:t>负责省属医疗卫生机构；</w:t>
      </w:r>
      <w:r>
        <w:rPr>
          <w:rFonts w:hint="eastAsia" w:eastAsia="仿宋_GB2312"/>
          <w:b/>
          <w:bCs/>
          <w:sz w:val="32"/>
          <w:lang w:val="en-US" w:eastAsia="zh-CN"/>
        </w:rPr>
        <w:t>省国资委</w:t>
      </w:r>
      <w:r>
        <w:rPr>
          <w:rFonts w:hint="eastAsia" w:eastAsia="仿宋_GB2312"/>
          <w:sz w:val="32"/>
          <w:lang w:val="en-US" w:eastAsia="zh-CN"/>
        </w:rPr>
        <w:t>负责本部门直属国有企业；</w:t>
      </w:r>
      <w:r>
        <w:rPr>
          <w:rFonts w:hint="eastAsia" w:eastAsia="仿宋_GB2312"/>
          <w:b/>
          <w:bCs/>
          <w:sz w:val="32"/>
          <w:lang w:val="en-US" w:eastAsia="zh-CN"/>
        </w:rPr>
        <w:t>其它省直部门</w:t>
      </w:r>
      <w:r>
        <w:rPr>
          <w:rFonts w:hint="eastAsia" w:eastAsia="仿宋_GB2312"/>
          <w:sz w:val="32"/>
          <w:lang w:val="en-US" w:eastAsia="zh-CN"/>
        </w:rPr>
        <w:t>负责本部门直属科研单位；</w:t>
      </w:r>
      <w:r>
        <w:rPr>
          <w:rFonts w:hint="eastAsia" w:eastAsia="仿宋_GB2312"/>
          <w:b/>
          <w:bCs/>
          <w:sz w:val="32"/>
          <w:lang w:val="en-US" w:eastAsia="zh-CN"/>
        </w:rPr>
        <w:t>设区市科技局和平潭综合实验区经发局</w:t>
      </w:r>
      <w:r>
        <w:rPr>
          <w:rFonts w:hint="eastAsia" w:eastAsia="仿宋_GB2312"/>
          <w:sz w:val="32"/>
          <w:lang w:val="en-US" w:eastAsia="zh-CN"/>
        </w:rPr>
        <w:t>负责本地区承担国家科技计划（专项、基金等）项目和课题的单位；</w:t>
      </w:r>
      <w:r>
        <w:rPr>
          <w:rFonts w:hint="eastAsia" w:eastAsia="仿宋_GB2312"/>
          <w:b/>
          <w:bCs/>
          <w:sz w:val="32"/>
          <w:lang w:val="en-US" w:eastAsia="zh-CN"/>
        </w:rPr>
        <w:t>省科技厅</w:t>
      </w:r>
      <w:r>
        <w:rPr>
          <w:rFonts w:hint="eastAsia" w:eastAsia="仿宋_GB2312"/>
          <w:sz w:val="32"/>
          <w:lang w:val="en-US" w:eastAsia="zh-CN"/>
        </w:rPr>
        <w:t>负责省属公益类科研院所和本部门直属科研单位</w:t>
      </w:r>
      <w:r>
        <w:rPr>
          <w:rFonts w:hint="eastAsia" w:eastAsia="仿宋_GB2312"/>
          <w:sz w:val="32"/>
          <w:lang w:eastAsia="zh-CN"/>
        </w:rPr>
        <w:t>。</w:t>
      </w:r>
    </w:p>
    <w:p w14:paraId="6AFB4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黑体"/>
          <w:sz w:val="32"/>
          <w:lang w:val="en-US" w:eastAsia="zh-CN"/>
        </w:rPr>
        <w:t xml:space="preserve">  三、相关工作要求</w:t>
      </w:r>
    </w:p>
    <w:p w14:paraId="5E4905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科研单位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28"/>
          <w:shd w:val="clear" w:fill="FFFFFF"/>
          <w14:textFill>
            <w14:solidFill>
              <w14:schemeClr w14:val="tx1"/>
            </w14:solidFill>
          </w14:textFill>
        </w:rPr>
        <w:t>是科研诚信建设第一责任主体，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各相关</w:t>
      </w:r>
      <w:r>
        <w:rPr>
          <w:rFonts w:hint="eastAsia" w:eastAsia="仿宋_GB2312"/>
          <w:sz w:val="32"/>
          <w:lang w:val="en-US" w:eastAsia="zh-CN"/>
        </w:rPr>
        <w:t>单位要以此次年度报告工作为契机，进一步落实科研诚信主体责任。</w:t>
      </w:r>
    </w:p>
    <w:p w14:paraId="3441651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加强科研诚信管理制度建设。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各科研单位要按照国家有关规定，加强科研诚信管理制度建设，并针对管理机构运行、实验数据管理、论文发表前诚信审查、科研成果核查、科研失信行为查处、科技伦理审查、科研诚信教育宣传等关键环节和重点工作制定具体实施管理办法。</w:t>
      </w:r>
    </w:p>
    <w:p w14:paraId="5B7D17A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楷体"/>
          <w:sz w:val="32"/>
          <w:lang w:val="en-US" w:eastAsia="zh-CN"/>
        </w:rPr>
        <w:t>完善科技伦理审查制度</w:t>
      </w:r>
      <w:r>
        <w:rPr>
          <w:rFonts w:hint="eastAsia" w:eastAsia="仿宋_GB2312"/>
          <w:sz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高等学校、科研机构、医疗卫生机构、企业等是本单位科技伦理审查管理的责任主体。从事生命科学、医学、人工智能等科技活动的单位，研究内容涉及科技伦理敏感领域的，</w:t>
      </w:r>
      <w:r>
        <w:rPr>
          <w:rFonts w:hint="eastAsia" w:eastAsia="仿宋_GB2312"/>
          <w:sz w:val="32"/>
          <w:lang w:val="en-US" w:eastAsia="zh-CN"/>
        </w:rPr>
        <w:t>应按照科技部等7部门印发的《科技伦理审查办法（试行）》要求，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设立科技伦理（审查）委员会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，对相关科技活动开展科技伦理审查。</w:t>
      </w:r>
    </w:p>
    <w:p w14:paraId="49F9E8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楷体"/>
          <w:sz w:val="32"/>
          <w:lang w:val="en-US" w:eastAsia="zh-CN"/>
        </w:rPr>
        <w:t>（三）加大科研失信行为调查处理力度。</w:t>
      </w:r>
      <w:r>
        <w:rPr>
          <w:rFonts w:hint="eastAsia" w:eastAsia="仿宋_GB2312"/>
          <w:sz w:val="32"/>
          <w:lang w:val="en-US" w:eastAsia="zh-CN"/>
        </w:rPr>
        <w:t>近期，科技部在全国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开展学术不端撤稿论文专项整治行动，各单位要结合此次专项整治行动，对本单位近3年内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发表后被撤稿或受到严重质疑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的论文情况进行排查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发现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涉及学术不端问题的，由单位科研诚信主责机构依规组织调查处理。</w:t>
      </w:r>
    </w:p>
    <w:p w14:paraId="6B2CF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省科技厅监督处联系电话：0591-87869308。</w:t>
      </w:r>
    </w:p>
    <w:p w14:paraId="537BF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</w:p>
    <w:p w14:paraId="508B1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附件：</w:t>
      </w:r>
      <w:r>
        <w:rPr>
          <w:rFonts w:hint="eastAsia" w:eastAsia="仿宋_GB2312"/>
          <w:sz w:val="32"/>
          <w:lang w:eastAsia="zh-CN"/>
        </w:rPr>
        <w:t>科技部办公厅关于开展</w:t>
      </w:r>
      <w:r>
        <w:rPr>
          <w:rFonts w:hint="eastAsia" w:eastAsia="仿宋_GB2312"/>
          <w:sz w:val="32"/>
          <w:lang w:val="en-US" w:eastAsia="zh-CN"/>
        </w:rPr>
        <w:t>2025年</w:t>
      </w:r>
      <w:r>
        <w:rPr>
          <w:rFonts w:hint="eastAsia" w:eastAsia="仿宋_GB2312"/>
          <w:sz w:val="32"/>
          <w:lang w:eastAsia="zh-CN"/>
        </w:rPr>
        <w:t>科研诚信和作风学风建设年度报告有关工作的通知</w:t>
      </w:r>
    </w:p>
    <w:p w14:paraId="5FCA96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</w:p>
    <w:p w14:paraId="5355B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</w:p>
    <w:p w14:paraId="66E4AE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</w:p>
    <w:p w14:paraId="1CC5DD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4486" w:firstLineChars="1402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福建省科学技术厅</w:t>
      </w:r>
    </w:p>
    <w:p w14:paraId="48CA1E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       2025年12月10</w:t>
      </w:r>
      <w:bookmarkStart w:id="0" w:name="_GoBack"/>
      <w:bookmarkEnd w:id="0"/>
      <w:r>
        <w:rPr>
          <w:rFonts w:hint="eastAsia" w:eastAsia="仿宋_GB2312"/>
          <w:sz w:val="32"/>
          <w:lang w:val="en-US" w:eastAsia="zh-CN"/>
        </w:rPr>
        <w:t>日</w:t>
      </w:r>
    </w:p>
    <w:p w14:paraId="452B2C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    （此件主动公开）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A1C9BD-8B02-4F37-95ED-560999747F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3577057-6166-4575-9D83-774C9B7BA2A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D3FB84A-64B6-411F-AA7D-37F8548352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63F7362-9C77-4916-972A-A31146370C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4661F">
    <w:pPr>
      <w:pStyle w:val="2"/>
      <w:jc w:val="center"/>
      <w:rPr>
        <w:rFonts w:eastAsiaTheme="minorEastAsia"/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16B7B"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16B7B"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A462B2"/>
    <w:multiLevelType w:val="singleLevel"/>
    <w:tmpl w:val="67A462B2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69379C61"/>
    <w:multiLevelType w:val="singleLevel"/>
    <w:tmpl w:val="69379C61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937CE5B"/>
    <w:multiLevelType w:val="singleLevel"/>
    <w:tmpl w:val="6937CE5B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E2791"/>
    <w:rsid w:val="00DE15DC"/>
    <w:rsid w:val="049D1B41"/>
    <w:rsid w:val="11215A04"/>
    <w:rsid w:val="1A193094"/>
    <w:rsid w:val="24BE2791"/>
    <w:rsid w:val="3F5128BF"/>
    <w:rsid w:val="750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1284</Words>
  <Characters>1334</Characters>
  <Lines>0</Lines>
  <Paragraphs>0</Paragraphs>
  <TotalTime>5</TotalTime>
  <ScaleCrop>false</ScaleCrop>
  <LinksUpToDate>false</LinksUpToDate>
  <CharactersWithSpaces>1415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2025-02-06T02:15:00Z</dcterms:created>
  <dc:creator>Administrator</dc:creator>
  <cp:lastModifiedBy>999Lydia</cp:lastModifiedBy>
  <cp:lastPrinted>2025-12-10T01:19:00Z</cp:lastPrinted>
  <dcterms:modified xsi:type="dcterms:W3CDTF">2025-12-10T07:31:42Z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eyJoZGlkIjoiYWU3ZmQ1ZmVjMGYwMTE3MTA1ZDFkZDNkODNhMjY1NjYiLCJ1c2VySWQiOiIyNjg4MTM4NjgifQ==</vt:lpwstr>
  </property>
  <property fmtid="{D5CDD505-2E9C-101B-9397-08002B2CF9AE}" pid="4" name="ICV">
    <vt:lpwstr>119F6527316B4C73AE1010F783CC1E3C_12</vt:lpwstr>
  </property>
</Properties>
</file>