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4"/>
        <w:tblW w:w="12300" w:type="dxa"/>
        <w:tblInd w:w="0" w:type="dxa"/>
        <w:shd w:val="clear" w:color="auto" w:fill="auto"/>
        <w:tblLayout w:type="autofit"/>
        <w:tblCellMar>
          <w:top w:w="0" w:type="dxa"/>
          <w:left w:w="0" w:type="dxa"/>
          <w:bottom w:w="0" w:type="dxa"/>
          <w:right w:w="0" w:type="dxa"/>
        </w:tblCellMar>
      </w:tblPr>
      <w:tblGrid>
        <w:gridCol w:w="747"/>
        <w:gridCol w:w="464"/>
        <w:gridCol w:w="372"/>
        <w:gridCol w:w="488"/>
        <w:gridCol w:w="1417"/>
        <w:gridCol w:w="2822"/>
        <w:gridCol w:w="3632"/>
        <w:gridCol w:w="2147"/>
        <w:gridCol w:w="271"/>
      </w:tblGrid>
      <w:tr w14:paraId="0840DC37">
        <w:tblPrEx>
          <w:tblCellMar>
            <w:top w:w="0" w:type="dxa"/>
            <w:left w:w="0" w:type="dxa"/>
            <w:bottom w:w="0" w:type="dxa"/>
            <w:right w:w="0" w:type="dxa"/>
          </w:tblCellMar>
        </w:tblPrEx>
        <w:trPr>
          <w:trHeight w:val="444" w:hRule="atLeast"/>
        </w:trPr>
        <w:tc>
          <w:tcPr>
            <w:tcW w:w="12300" w:type="dxa"/>
            <w:gridSpan w:val="9"/>
            <w:tcBorders>
              <w:top w:val="nil"/>
              <w:left w:val="nil"/>
              <w:bottom w:val="nil"/>
              <w:right w:val="nil"/>
            </w:tcBorders>
            <w:shd w:val="clear" w:color="auto" w:fill="FFFFFF"/>
            <w:tcMar>
              <w:top w:w="12" w:type="dxa"/>
              <w:left w:w="12" w:type="dxa"/>
              <w:right w:w="12" w:type="dxa"/>
            </w:tcMar>
            <w:vAlign w:val="center"/>
          </w:tcPr>
          <w:p w14:paraId="126853FE">
            <w:pPr>
              <w:keepNext w:val="0"/>
              <w:keepLines w:val="0"/>
              <w:widowControl/>
              <w:suppressLineNumbers w:val="0"/>
              <w:jc w:val="left"/>
              <w:textAlignment w:val="center"/>
              <w:rPr>
                <w:rFonts w:hint="eastAsia" w:ascii="宋体" w:hAnsi="宋体" w:eastAsia="宋体" w:cs="宋体"/>
                <w:b/>
                <w:i w:val="0"/>
                <w:color w:val="000000"/>
                <w:sz w:val="36"/>
                <w:szCs w:val="36"/>
                <w:u w:val="none"/>
              </w:rPr>
            </w:pPr>
            <w:r>
              <w:rPr>
                <w:rFonts w:hint="eastAsia" w:ascii="宋体" w:hAnsi="宋体" w:eastAsia="宋体" w:cs="宋体"/>
                <w:b/>
                <w:i w:val="0"/>
                <w:color w:val="000000"/>
                <w:kern w:val="0"/>
                <w:sz w:val="36"/>
                <w:szCs w:val="36"/>
                <w:u w:val="none"/>
                <w:lang w:val="en-US" w:eastAsia="zh-CN" w:bidi="ar"/>
              </w:rPr>
              <w:t xml:space="preserve">                  福州市2020年春季中小学收费情况表       </w:t>
            </w:r>
          </w:p>
        </w:tc>
      </w:tr>
      <w:tr w14:paraId="6106C43F">
        <w:tblPrEx>
          <w:shd w:val="clear" w:color="auto" w:fill="auto"/>
          <w:tblCellMar>
            <w:top w:w="0" w:type="dxa"/>
            <w:left w:w="0" w:type="dxa"/>
            <w:bottom w:w="0" w:type="dxa"/>
            <w:right w:w="0" w:type="dxa"/>
          </w:tblCellMar>
        </w:tblPrEx>
        <w:trPr>
          <w:trHeight w:val="288" w:hRule="atLeast"/>
        </w:trPr>
        <w:tc>
          <w:tcPr>
            <w:tcW w:w="12300" w:type="dxa"/>
            <w:gridSpan w:val="9"/>
            <w:tcBorders>
              <w:top w:val="nil"/>
              <w:left w:val="nil"/>
              <w:bottom w:val="single" w:color="000000" w:sz="4" w:space="0"/>
              <w:right w:val="nil"/>
            </w:tcBorders>
            <w:shd w:val="clear" w:color="auto" w:fill="FFFFFF"/>
            <w:tcMar>
              <w:top w:w="12" w:type="dxa"/>
              <w:left w:w="12" w:type="dxa"/>
              <w:right w:w="12" w:type="dxa"/>
            </w:tcMar>
            <w:vAlign w:val="center"/>
          </w:tcPr>
          <w:p w14:paraId="4C94BF7C">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农村小学(公办)</w:t>
            </w:r>
          </w:p>
        </w:tc>
      </w:tr>
      <w:tr w14:paraId="379DD954">
        <w:tblPrEx>
          <w:shd w:val="clear" w:color="auto" w:fill="auto"/>
          <w:tblCellMar>
            <w:top w:w="0" w:type="dxa"/>
            <w:left w:w="0" w:type="dxa"/>
            <w:bottom w:w="0" w:type="dxa"/>
            <w:right w:w="0" w:type="dxa"/>
          </w:tblCellMar>
        </w:tblPrEx>
        <w:trPr>
          <w:trHeight w:val="345" w:hRule="atLeast"/>
        </w:trPr>
        <w:tc>
          <w:tcPr>
            <w:tcW w:w="1593" w:type="dxa"/>
            <w:gridSpan w:val="5"/>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7289636A">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收费项目</w:t>
            </w:r>
          </w:p>
        </w:tc>
        <w:tc>
          <w:tcPr>
            <w:tcW w:w="2822"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38621868">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收费标准（元/学期）</w:t>
            </w:r>
          </w:p>
        </w:tc>
        <w:tc>
          <w:tcPr>
            <w:tcW w:w="3632"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2EC41B72">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收费依据（文件名称、文号）</w:t>
            </w:r>
          </w:p>
        </w:tc>
        <w:tc>
          <w:tcPr>
            <w:tcW w:w="4253" w:type="dxa"/>
            <w:gridSpan w:val="2"/>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7E62EFE8">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备注</w:t>
            </w:r>
          </w:p>
        </w:tc>
      </w:tr>
      <w:tr w14:paraId="698C0BA1">
        <w:tblPrEx>
          <w:shd w:val="clear" w:color="auto" w:fill="auto"/>
          <w:tblCellMar>
            <w:top w:w="0" w:type="dxa"/>
            <w:left w:w="0" w:type="dxa"/>
            <w:bottom w:w="0" w:type="dxa"/>
            <w:right w:w="0" w:type="dxa"/>
          </w:tblCellMar>
        </w:tblPrEx>
        <w:trPr>
          <w:trHeight w:val="1050" w:hRule="atLeast"/>
        </w:trPr>
        <w:tc>
          <w:tcPr>
            <w:tcW w:w="1593" w:type="dxa"/>
            <w:gridSpan w:val="5"/>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17A0FA19">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代办：自愿就餐的伙食费</w:t>
            </w:r>
          </w:p>
        </w:tc>
        <w:tc>
          <w:tcPr>
            <w:tcW w:w="2822"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42DF628D">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无统一收费标准，根据学生自愿消费情况收取</w:t>
            </w:r>
          </w:p>
        </w:tc>
        <w:tc>
          <w:tcPr>
            <w:tcW w:w="3632"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05AD30AE">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福建省物价局 福建省财政厅 福建省教育厅 关于我省公办普通中小学教育收费管理有关问题的通知（闽价费【2018】117号）</w:t>
            </w:r>
          </w:p>
        </w:tc>
        <w:tc>
          <w:tcPr>
            <w:tcW w:w="4253" w:type="dxa"/>
            <w:gridSpan w:val="2"/>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516EBC6A">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1.中小学代办项目，学校应按照“一事一办、事毕结清、多退少补、不得盈利”的原则进行处理。</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2.义务教育阶段免除学杂费，免课本费、免作业费、免寄宿生住宿费。</w:t>
            </w:r>
          </w:p>
        </w:tc>
      </w:tr>
      <w:tr w14:paraId="36F996E0">
        <w:tblPrEx>
          <w:tblCellMar>
            <w:top w:w="0" w:type="dxa"/>
            <w:left w:w="0" w:type="dxa"/>
            <w:bottom w:w="0" w:type="dxa"/>
            <w:right w:w="0" w:type="dxa"/>
          </w:tblCellMar>
        </w:tblPrEx>
        <w:trPr>
          <w:trHeight w:val="216" w:hRule="atLeast"/>
        </w:trPr>
        <w:tc>
          <w:tcPr>
            <w:tcW w:w="12300" w:type="dxa"/>
            <w:gridSpan w:val="9"/>
            <w:tcBorders>
              <w:top w:val="single" w:color="000000" w:sz="4" w:space="0"/>
              <w:left w:val="nil"/>
              <w:bottom w:val="single" w:color="000000" w:sz="4" w:space="0"/>
              <w:right w:val="nil"/>
            </w:tcBorders>
            <w:shd w:val="clear" w:color="auto" w:fill="FFFFFF"/>
            <w:tcMar>
              <w:top w:w="12" w:type="dxa"/>
              <w:left w:w="12" w:type="dxa"/>
              <w:right w:w="12" w:type="dxa"/>
            </w:tcMar>
            <w:vAlign w:val="center"/>
          </w:tcPr>
          <w:p w14:paraId="5C728491">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农村初中(公办)</w:t>
            </w:r>
          </w:p>
        </w:tc>
      </w:tr>
      <w:tr w14:paraId="69C10496">
        <w:tblPrEx>
          <w:shd w:val="clear" w:color="auto" w:fill="auto"/>
          <w:tblCellMar>
            <w:top w:w="0" w:type="dxa"/>
            <w:left w:w="0" w:type="dxa"/>
            <w:bottom w:w="0" w:type="dxa"/>
            <w:right w:w="0" w:type="dxa"/>
          </w:tblCellMar>
        </w:tblPrEx>
        <w:trPr>
          <w:trHeight w:val="330" w:hRule="atLeast"/>
        </w:trPr>
        <w:tc>
          <w:tcPr>
            <w:tcW w:w="1593" w:type="dxa"/>
            <w:gridSpan w:val="5"/>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116C1E4F">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收费项目</w:t>
            </w:r>
          </w:p>
        </w:tc>
        <w:tc>
          <w:tcPr>
            <w:tcW w:w="2822"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5BA145E3">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收费标准（元/学期）</w:t>
            </w:r>
          </w:p>
        </w:tc>
        <w:tc>
          <w:tcPr>
            <w:tcW w:w="3632"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7D2048E8">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收费依据（文件名称、文号）</w:t>
            </w:r>
          </w:p>
        </w:tc>
        <w:tc>
          <w:tcPr>
            <w:tcW w:w="4253" w:type="dxa"/>
            <w:gridSpan w:val="2"/>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36513188">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备注</w:t>
            </w:r>
          </w:p>
        </w:tc>
      </w:tr>
      <w:tr w14:paraId="577BECB2">
        <w:tblPrEx>
          <w:shd w:val="clear" w:color="auto" w:fill="auto"/>
          <w:tblCellMar>
            <w:top w:w="0" w:type="dxa"/>
            <w:left w:w="0" w:type="dxa"/>
            <w:bottom w:w="0" w:type="dxa"/>
            <w:right w:w="0" w:type="dxa"/>
          </w:tblCellMar>
        </w:tblPrEx>
        <w:trPr>
          <w:trHeight w:val="1140" w:hRule="atLeast"/>
        </w:trPr>
        <w:tc>
          <w:tcPr>
            <w:tcW w:w="1593" w:type="dxa"/>
            <w:gridSpan w:val="5"/>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63D92734">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代办：自愿就餐的伙食费</w:t>
            </w:r>
          </w:p>
        </w:tc>
        <w:tc>
          <w:tcPr>
            <w:tcW w:w="2822"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1E7721BA">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无统一收费标准，根据学生自愿消费情况收取</w:t>
            </w:r>
          </w:p>
        </w:tc>
        <w:tc>
          <w:tcPr>
            <w:tcW w:w="3632"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0BEDB146">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福建省物价局 福建省财政厅 福建省教育厅 关于我省公办普通中小学教育收费管理有关问题的通知（闽价费【2018】117号）</w:t>
            </w:r>
          </w:p>
        </w:tc>
        <w:tc>
          <w:tcPr>
            <w:tcW w:w="4253" w:type="dxa"/>
            <w:gridSpan w:val="2"/>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10D243A7">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1.中小学代办项目，学校应按照“一事一办、事毕结清、多退少补、不得盈利”的原则进行处理。</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2.义务教育阶段免除学杂费，免课本费、免作业费、免寄宿生住宿费。</w:t>
            </w:r>
          </w:p>
        </w:tc>
      </w:tr>
      <w:tr w14:paraId="160006A3">
        <w:tblPrEx>
          <w:shd w:val="clear" w:color="auto" w:fill="auto"/>
          <w:tblCellMar>
            <w:top w:w="0" w:type="dxa"/>
            <w:left w:w="0" w:type="dxa"/>
            <w:bottom w:w="0" w:type="dxa"/>
            <w:right w:w="0" w:type="dxa"/>
          </w:tblCellMar>
        </w:tblPrEx>
        <w:trPr>
          <w:trHeight w:val="900" w:hRule="atLeast"/>
        </w:trPr>
        <w:tc>
          <w:tcPr>
            <w:tcW w:w="1593" w:type="dxa"/>
            <w:gridSpan w:val="5"/>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6A76E029">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初中毕业生升学考试报名费</w:t>
            </w:r>
          </w:p>
        </w:tc>
        <w:tc>
          <w:tcPr>
            <w:tcW w:w="2822"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2960710D">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16元/人.科</w:t>
            </w:r>
          </w:p>
        </w:tc>
        <w:tc>
          <w:tcPr>
            <w:tcW w:w="3632"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21466E9B">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福建省物价局 福建省财政厅关于调整初中毕业生升学考试报名费收费标准的复函（闽价费【2017】3号）</w:t>
            </w:r>
          </w:p>
        </w:tc>
        <w:tc>
          <w:tcPr>
            <w:tcW w:w="4253" w:type="dxa"/>
            <w:gridSpan w:val="2"/>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0C572C30">
            <w:pPr>
              <w:rPr>
                <w:rFonts w:hint="eastAsia" w:ascii="宋体" w:hAnsi="宋体" w:eastAsia="宋体" w:cs="宋体"/>
                <w:i w:val="0"/>
                <w:color w:val="000000"/>
                <w:sz w:val="18"/>
                <w:szCs w:val="18"/>
                <w:u w:val="none"/>
              </w:rPr>
            </w:pPr>
          </w:p>
        </w:tc>
      </w:tr>
      <w:tr w14:paraId="4AA3F800">
        <w:tblPrEx>
          <w:shd w:val="clear" w:color="auto" w:fill="auto"/>
          <w:tblCellMar>
            <w:top w:w="0" w:type="dxa"/>
            <w:left w:w="0" w:type="dxa"/>
            <w:bottom w:w="0" w:type="dxa"/>
            <w:right w:w="0" w:type="dxa"/>
          </w:tblCellMar>
        </w:tblPrEx>
        <w:trPr>
          <w:trHeight w:val="360" w:hRule="atLeast"/>
        </w:trPr>
        <w:tc>
          <w:tcPr>
            <w:tcW w:w="12300" w:type="dxa"/>
            <w:gridSpan w:val="9"/>
            <w:tcBorders>
              <w:top w:val="single" w:color="000000" w:sz="4" w:space="0"/>
              <w:left w:val="nil"/>
              <w:bottom w:val="nil"/>
              <w:right w:val="nil"/>
            </w:tcBorders>
            <w:shd w:val="clear" w:color="auto" w:fill="FFFFFF"/>
            <w:tcMar>
              <w:top w:w="12" w:type="dxa"/>
              <w:left w:w="12" w:type="dxa"/>
              <w:right w:w="12" w:type="dxa"/>
            </w:tcMar>
            <w:vAlign w:val="center"/>
          </w:tcPr>
          <w:p w14:paraId="121B609B">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城区小学(公办)</w:t>
            </w:r>
          </w:p>
        </w:tc>
      </w:tr>
      <w:tr w14:paraId="21721C6D">
        <w:tblPrEx>
          <w:shd w:val="clear" w:color="auto" w:fill="auto"/>
          <w:tblCellMar>
            <w:top w:w="0" w:type="dxa"/>
            <w:left w:w="0" w:type="dxa"/>
            <w:bottom w:w="0" w:type="dxa"/>
            <w:right w:w="0" w:type="dxa"/>
          </w:tblCellMar>
        </w:tblPrEx>
        <w:trPr>
          <w:trHeight w:val="390" w:hRule="atLeast"/>
        </w:trPr>
        <w:tc>
          <w:tcPr>
            <w:tcW w:w="1593" w:type="dxa"/>
            <w:gridSpan w:val="5"/>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7EE9265C">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收费项目</w:t>
            </w:r>
          </w:p>
        </w:tc>
        <w:tc>
          <w:tcPr>
            <w:tcW w:w="2822"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58370412">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收费标准（元/学期）（元/月）</w:t>
            </w:r>
          </w:p>
        </w:tc>
        <w:tc>
          <w:tcPr>
            <w:tcW w:w="3632"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44361420">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收费依据（文件名称、文号）</w:t>
            </w:r>
          </w:p>
        </w:tc>
        <w:tc>
          <w:tcPr>
            <w:tcW w:w="4253" w:type="dxa"/>
            <w:gridSpan w:val="2"/>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6A86245D">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备注</w:t>
            </w:r>
          </w:p>
        </w:tc>
      </w:tr>
      <w:tr w14:paraId="4FB78806">
        <w:tblPrEx>
          <w:tblCellMar>
            <w:top w:w="0" w:type="dxa"/>
            <w:left w:w="0" w:type="dxa"/>
            <w:bottom w:w="0" w:type="dxa"/>
            <w:right w:w="0" w:type="dxa"/>
          </w:tblCellMar>
        </w:tblPrEx>
        <w:trPr>
          <w:trHeight w:val="1650" w:hRule="atLeast"/>
        </w:trPr>
        <w:tc>
          <w:tcPr>
            <w:tcW w:w="1593" w:type="dxa"/>
            <w:gridSpan w:val="5"/>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7A9B34FF">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代办：1.校服；2.社会实践的食宿费；3.自愿就餐费</w:t>
            </w:r>
          </w:p>
        </w:tc>
        <w:tc>
          <w:tcPr>
            <w:tcW w:w="2822"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316363B2">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1.校服按统一中标价格购买</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2.食宿费按实际发生额收取</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3.午餐费按自愿消费额收取</w:t>
            </w:r>
          </w:p>
        </w:tc>
        <w:tc>
          <w:tcPr>
            <w:tcW w:w="3632"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4B3EB5B2">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1、福建省物价局 福建省财政厅 福建省教育厅 关于我省公办普通中小学教育收费管理有关问题的通知（闽价费【2018】117号）2、《福建省物价局 福建省教育厅 福建省财政厅关于取消城区义务教育阶段学校学生校内午托管理费收费项目的通知》闽价费【2017】115号；</w:t>
            </w:r>
          </w:p>
        </w:tc>
        <w:tc>
          <w:tcPr>
            <w:tcW w:w="4253" w:type="dxa"/>
            <w:gridSpan w:val="2"/>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669A3295">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1.中小学代办项目，学校应按照“一事一办、事毕结清、多退少补、不得盈利”的原则进行处理。</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2.义务教育阶段免除学杂费，免课本费、免作业费、免寄宿生住宿费。</w:t>
            </w:r>
          </w:p>
        </w:tc>
      </w:tr>
      <w:tr w14:paraId="09E5182A">
        <w:tblPrEx>
          <w:tblCellMar>
            <w:top w:w="0" w:type="dxa"/>
            <w:left w:w="0" w:type="dxa"/>
            <w:bottom w:w="0" w:type="dxa"/>
            <w:right w:w="0" w:type="dxa"/>
          </w:tblCellMar>
        </w:tblPrEx>
        <w:trPr>
          <w:trHeight w:val="240" w:hRule="atLeast"/>
        </w:trPr>
        <w:tc>
          <w:tcPr>
            <w:tcW w:w="12300" w:type="dxa"/>
            <w:gridSpan w:val="9"/>
            <w:tcBorders>
              <w:top w:val="single" w:color="000000" w:sz="4" w:space="0"/>
              <w:left w:val="nil"/>
              <w:bottom w:val="nil"/>
              <w:right w:val="nil"/>
            </w:tcBorders>
            <w:shd w:val="clear" w:color="auto" w:fill="FFFFFF"/>
            <w:tcMar>
              <w:top w:w="12" w:type="dxa"/>
              <w:left w:w="12" w:type="dxa"/>
              <w:right w:w="12" w:type="dxa"/>
            </w:tcMar>
            <w:vAlign w:val="center"/>
          </w:tcPr>
          <w:p w14:paraId="3A3B7E54">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城区初中(公办)</w:t>
            </w:r>
          </w:p>
        </w:tc>
      </w:tr>
      <w:tr w14:paraId="4802D06C">
        <w:tblPrEx>
          <w:tblCellMar>
            <w:top w:w="0" w:type="dxa"/>
            <w:left w:w="0" w:type="dxa"/>
            <w:bottom w:w="0" w:type="dxa"/>
            <w:right w:w="0" w:type="dxa"/>
          </w:tblCellMar>
        </w:tblPrEx>
        <w:trPr>
          <w:trHeight w:val="360" w:hRule="atLeast"/>
        </w:trPr>
        <w:tc>
          <w:tcPr>
            <w:tcW w:w="1593" w:type="dxa"/>
            <w:gridSpan w:val="5"/>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77107847">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收费项目</w:t>
            </w:r>
          </w:p>
        </w:tc>
        <w:tc>
          <w:tcPr>
            <w:tcW w:w="2822"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4010ED7B">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收费标准（元/学期）</w:t>
            </w:r>
          </w:p>
        </w:tc>
        <w:tc>
          <w:tcPr>
            <w:tcW w:w="3632"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7CE2CFFD">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收费依据（文件名称、文号）</w:t>
            </w:r>
          </w:p>
        </w:tc>
        <w:tc>
          <w:tcPr>
            <w:tcW w:w="4253" w:type="dxa"/>
            <w:gridSpan w:val="2"/>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5D402D94">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备注</w:t>
            </w:r>
          </w:p>
        </w:tc>
      </w:tr>
      <w:tr w14:paraId="05DBD86A">
        <w:tblPrEx>
          <w:shd w:val="clear" w:color="auto" w:fill="auto"/>
          <w:tblCellMar>
            <w:top w:w="0" w:type="dxa"/>
            <w:left w:w="0" w:type="dxa"/>
            <w:bottom w:w="0" w:type="dxa"/>
            <w:right w:w="0" w:type="dxa"/>
          </w:tblCellMar>
        </w:tblPrEx>
        <w:trPr>
          <w:trHeight w:val="1710" w:hRule="atLeast"/>
        </w:trPr>
        <w:tc>
          <w:tcPr>
            <w:tcW w:w="1593" w:type="dxa"/>
            <w:gridSpan w:val="5"/>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26FCEF7E">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代办：1.校服；2.社会实践的食宿费；3.自愿就餐费</w:t>
            </w:r>
          </w:p>
        </w:tc>
        <w:tc>
          <w:tcPr>
            <w:tcW w:w="2822"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3FCAEBE1">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1.校服按统一中标价格购买</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2.食宿费按实际发生额收取</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3.午餐费按自愿消费额收取</w:t>
            </w:r>
          </w:p>
        </w:tc>
        <w:tc>
          <w:tcPr>
            <w:tcW w:w="3632"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7A2F697A">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1、福建省物价局 福建省财政厅 福建省教育厅 关于我省公办普通中小学教育收费管理有关问题的通知（闽价费【2018】117号）2、《福建省物价局 福建省教育厅 福建省财政厅关于取消城区义务教育阶段学校学生校内午托管理费收费项目的通知》闽价费【2017】115号；</w:t>
            </w:r>
          </w:p>
        </w:tc>
        <w:tc>
          <w:tcPr>
            <w:tcW w:w="4253" w:type="dxa"/>
            <w:gridSpan w:val="2"/>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18A6F784">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1.中小学代办项目，学校应按照“一事一办、事毕结清、多退少补、不得盈利”的原则进行处理。</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2.义务教育阶段免除学杂费，免课本费、免作业费、免寄宿生住宿费。</w:t>
            </w:r>
          </w:p>
        </w:tc>
      </w:tr>
      <w:tr w14:paraId="7FB65DB3">
        <w:tblPrEx>
          <w:shd w:val="clear" w:color="auto" w:fill="auto"/>
          <w:tblCellMar>
            <w:top w:w="0" w:type="dxa"/>
            <w:left w:w="0" w:type="dxa"/>
            <w:bottom w:w="0" w:type="dxa"/>
            <w:right w:w="0" w:type="dxa"/>
          </w:tblCellMar>
        </w:tblPrEx>
        <w:trPr>
          <w:trHeight w:val="1035" w:hRule="atLeast"/>
        </w:trPr>
        <w:tc>
          <w:tcPr>
            <w:tcW w:w="1593" w:type="dxa"/>
            <w:gridSpan w:val="5"/>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724B7D32">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初中毕业生升学考试报名费</w:t>
            </w:r>
          </w:p>
        </w:tc>
        <w:tc>
          <w:tcPr>
            <w:tcW w:w="2822"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32DC3A4D">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16元/人.科</w:t>
            </w:r>
          </w:p>
        </w:tc>
        <w:tc>
          <w:tcPr>
            <w:tcW w:w="3632"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4B9D7E9B">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福建省物价局 福建省财政厅关于调整初中毕业生升学考试报名费收费标准的复函（闽价费【2017】3号）</w:t>
            </w:r>
          </w:p>
        </w:tc>
        <w:tc>
          <w:tcPr>
            <w:tcW w:w="4253" w:type="dxa"/>
            <w:gridSpan w:val="2"/>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2AFCCDAF">
            <w:pPr>
              <w:rPr>
                <w:rFonts w:hint="eastAsia" w:ascii="宋体" w:hAnsi="宋体" w:eastAsia="宋体" w:cs="宋体"/>
                <w:i w:val="0"/>
                <w:color w:val="000000"/>
                <w:sz w:val="18"/>
                <w:szCs w:val="18"/>
                <w:u w:val="none"/>
              </w:rPr>
            </w:pPr>
          </w:p>
        </w:tc>
      </w:tr>
      <w:tr w14:paraId="444C7B54">
        <w:tblPrEx>
          <w:tblCellMar>
            <w:top w:w="0" w:type="dxa"/>
            <w:left w:w="0" w:type="dxa"/>
            <w:bottom w:w="0" w:type="dxa"/>
            <w:right w:w="0" w:type="dxa"/>
          </w:tblCellMar>
        </w:tblPrEx>
        <w:trPr>
          <w:trHeight w:val="315" w:hRule="atLeast"/>
        </w:trPr>
        <w:tc>
          <w:tcPr>
            <w:tcW w:w="12300" w:type="dxa"/>
            <w:gridSpan w:val="9"/>
            <w:tcBorders>
              <w:top w:val="single" w:color="000000" w:sz="4" w:space="0"/>
              <w:left w:val="nil"/>
              <w:bottom w:val="single" w:color="000000" w:sz="4" w:space="0"/>
              <w:right w:val="nil"/>
            </w:tcBorders>
            <w:shd w:val="clear" w:color="auto" w:fill="FFFFFF"/>
            <w:tcMar>
              <w:top w:w="12" w:type="dxa"/>
              <w:left w:w="12" w:type="dxa"/>
              <w:right w:w="12" w:type="dxa"/>
            </w:tcMar>
            <w:vAlign w:val="center"/>
          </w:tcPr>
          <w:p w14:paraId="32A5AFDE">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普通高中(公办)</w:t>
            </w:r>
          </w:p>
        </w:tc>
      </w:tr>
      <w:tr w14:paraId="49614485">
        <w:tblPrEx>
          <w:tblCellMar>
            <w:top w:w="0" w:type="dxa"/>
            <w:left w:w="0" w:type="dxa"/>
            <w:bottom w:w="0" w:type="dxa"/>
            <w:right w:w="0" w:type="dxa"/>
          </w:tblCellMar>
        </w:tblPrEx>
        <w:trPr>
          <w:trHeight w:val="405" w:hRule="atLeast"/>
        </w:trPr>
        <w:tc>
          <w:tcPr>
            <w:tcW w:w="1593" w:type="dxa"/>
            <w:gridSpan w:val="5"/>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33502F7A">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收费项目</w:t>
            </w:r>
          </w:p>
        </w:tc>
        <w:tc>
          <w:tcPr>
            <w:tcW w:w="2822"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36E3C0AC">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收费标准（元/学期）</w:t>
            </w:r>
          </w:p>
        </w:tc>
        <w:tc>
          <w:tcPr>
            <w:tcW w:w="3632"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020C7B4A">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收费依据（文件名称、文号）</w:t>
            </w:r>
          </w:p>
        </w:tc>
        <w:tc>
          <w:tcPr>
            <w:tcW w:w="4253" w:type="dxa"/>
            <w:gridSpan w:val="2"/>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7C750BE3">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备注</w:t>
            </w:r>
          </w:p>
        </w:tc>
      </w:tr>
      <w:tr w14:paraId="0C01DB72">
        <w:tblPrEx>
          <w:shd w:val="clear" w:color="auto" w:fill="auto"/>
          <w:tblCellMar>
            <w:top w:w="0" w:type="dxa"/>
            <w:left w:w="0" w:type="dxa"/>
            <w:bottom w:w="0" w:type="dxa"/>
            <w:right w:w="0" w:type="dxa"/>
          </w:tblCellMar>
        </w:tblPrEx>
        <w:trPr>
          <w:trHeight w:val="240" w:hRule="atLeast"/>
        </w:trPr>
        <w:tc>
          <w:tcPr>
            <w:tcW w:w="1593" w:type="dxa"/>
            <w:gridSpan w:val="5"/>
            <w:vMerge w:val="restart"/>
            <w:tcBorders>
              <w:top w:val="single" w:color="000000" w:sz="4" w:space="0"/>
              <w:left w:val="single" w:color="000000" w:sz="4" w:space="0"/>
              <w:bottom w:val="nil"/>
              <w:right w:val="single" w:color="000000" w:sz="4" w:space="0"/>
            </w:tcBorders>
            <w:shd w:val="clear" w:color="auto" w:fill="FFFFFF"/>
            <w:tcMar>
              <w:top w:w="12" w:type="dxa"/>
              <w:left w:w="12" w:type="dxa"/>
              <w:right w:w="12" w:type="dxa"/>
            </w:tcMar>
            <w:vAlign w:val="center"/>
          </w:tcPr>
          <w:p w14:paraId="179F2223">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学费</w:t>
            </w:r>
          </w:p>
        </w:tc>
        <w:tc>
          <w:tcPr>
            <w:tcW w:w="2822"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0C2C9D87">
            <w:pPr>
              <w:keepNext w:val="0"/>
              <w:keepLines w:val="0"/>
              <w:widowControl/>
              <w:suppressLineNumbers w:val="0"/>
              <w:jc w:val="center"/>
              <w:textAlignment w:val="center"/>
              <w:rPr>
                <w:rFonts w:hint="default" w:ascii="Times New Roman" w:hAnsi="Times New Roman" w:eastAsia="等线" w:cs="Times New Roman"/>
                <w:i w:val="0"/>
                <w:color w:val="000000"/>
                <w:sz w:val="18"/>
                <w:szCs w:val="18"/>
                <w:u w:val="none"/>
              </w:rPr>
            </w:pPr>
            <w:r>
              <w:rPr>
                <w:rFonts w:hint="default" w:ascii="Times New Roman" w:hAnsi="Times New Roman" w:eastAsia="等线" w:cs="Times New Roman"/>
                <w:i w:val="0"/>
                <w:color w:val="000000"/>
                <w:kern w:val="0"/>
                <w:sz w:val="18"/>
                <w:szCs w:val="18"/>
                <w:u w:val="none"/>
                <w:lang w:val="en-US" w:eastAsia="zh-CN" w:bidi="ar"/>
              </w:rPr>
              <w:t>950</w:t>
            </w:r>
          </w:p>
        </w:tc>
        <w:tc>
          <w:tcPr>
            <w:tcW w:w="3632" w:type="dxa"/>
            <w:vMerge w:val="restart"/>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679C811C">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《关于调整高中收费标准的通知》（榕价[2005]费40号）</w:t>
            </w:r>
          </w:p>
        </w:tc>
        <w:tc>
          <w:tcPr>
            <w:tcW w:w="4253" w:type="dxa"/>
            <w:gridSpan w:val="2"/>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11932437">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一级达标校</w:t>
            </w:r>
          </w:p>
        </w:tc>
      </w:tr>
      <w:tr w14:paraId="036EC889">
        <w:tblPrEx>
          <w:tblCellMar>
            <w:top w:w="0" w:type="dxa"/>
            <w:left w:w="0" w:type="dxa"/>
            <w:bottom w:w="0" w:type="dxa"/>
            <w:right w:w="0" w:type="dxa"/>
          </w:tblCellMar>
        </w:tblPrEx>
        <w:trPr>
          <w:trHeight w:val="240" w:hRule="atLeast"/>
        </w:trPr>
        <w:tc>
          <w:tcPr>
            <w:tcW w:w="1593" w:type="dxa"/>
            <w:gridSpan w:val="5"/>
            <w:vMerge w:val="continue"/>
            <w:tcBorders>
              <w:top w:val="single" w:color="000000" w:sz="4" w:space="0"/>
              <w:left w:val="single" w:color="000000" w:sz="4" w:space="0"/>
              <w:bottom w:val="nil"/>
              <w:right w:val="single" w:color="000000" w:sz="4" w:space="0"/>
            </w:tcBorders>
            <w:shd w:val="clear" w:color="auto" w:fill="FFFFFF"/>
            <w:tcMar>
              <w:top w:w="12" w:type="dxa"/>
              <w:left w:w="12" w:type="dxa"/>
              <w:right w:w="12" w:type="dxa"/>
            </w:tcMar>
            <w:vAlign w:val="center"/>
          </w:tcPr>
          <w:p w14:paraId="599706E1">
            <w:pPr>
              <w:jc w:val="center"/>
              <w:rPr>
                <w:rFonts w:hint="eastAsia" w:ascii="宋体" w:hAnsi="宋体" w:eastAsia="宋体" w:cs="宋体"/>
                <w:i w:val="0"/>
                <w:color w:val="000000"/>
                <w:sz w:val="18"/>
                <w:szCs w:val="18"/>
                <w:u w:val="none"/>
              </w:rPr>
            </w:pPr>
          </w:p>
        </w:tc>
        <w:tc>
          <w:tcPr>
            <w:tcW w:w="2822"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00C466F8">
            <w:pPr>
              <w:keepNext w:val="0"/>
              <w:keepLines w:val="0"/>
              <w:widowControl/>
              <w:suppressLineNumbers w:val="0"/>
              <w:jc w:val="center"/>
              <w:textAlignment w:val="center"/>
              <w:rPr>
                <w:rFonts w:hint="default" w:ascii="Times New Roman" w:hAnsi="Times New Roman" w:eastAsia="等线" w:cs="Times New Roman"/>
                <w:i w:val="0"/>
                <w:color w:val="000000"/>
                <w:sz w:val="18"/>
                <w:szCs w:val="18"/>
                <w:u w:val="none"/>
              </w:rPr>
            </w:pPr>
            <w:r>
              <w:rPr>
                <w:rFonts w:hint="default" w:ascii="Times New Roman" w:hAnsi="Times New Roman" w:eastAsia="等线" w:cs="Times New Roman"/>
                <w:i w:val="0"/>
                <w:color w:val="000000"/>
                <w:kern w:val="0"/>
                <w:sz w:val="18"/>
                <w:szCs w:val="18"/>
                <w:u w:val="none"/>
                <w:lang w:val="en-US" w:eastAsia="zh-CN" w:bidi="ar"/>
              </w:rPr>
              <w:t>900</w:t>
            </w:r>
          </w:p>
        </w:tc>
        <w:tc>
          <w:tcPr>
            <w:tcW w:w="3632"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484BCC13">
            <w:pPr>
              <w:jc w:val="left"/>
              <w:rPr>
                <w:rFonts w:hint="eastAsia" w:ascii="宋体" w:hAnsi="宋体" w:eastAsia="宋体" w:cs="宋体"/>
                <w:i w:val="0"/>
                <w:color w:val="000000"/>
                <w:sz w:val="18"/>
                <w:szCs w:val="18"/>
                <w:u w:val="none"/>
              </w:rPr>
            </w:pPr>
          </w:p>
        </w:tc>
        <w:tc>
          <w:tcPr>
            <w:tcW w:w="4253" w:type="dxa"/>
            <w:gridSpan w:val="2"/>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2A871DB6">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二级达标校</w:t>
            </w:r>
          </w:p>
        </w:tc>
      </w:tr>
      <w:tr w14:paraId="69A95FBA">
        <w:tblPrEx>
          <w:shd w:val="clear" w:color="auto" w:fill="auto"/>
          <w:tblCellMar>
            <w:top w:w="0" w:type="dxa"/>
            <w:left w:w="0" w:type="dxa"/>
            <w:bottom w:w="0" w:type="dxa"/>
            <w:right w:w="0" w:type="dxa"/>
          </w:tblCellMar>
        </w:tblPrEx>
        <w:trPr>
          <w:trHeight w:val="240" w:hRule="atLeast"/>
        </w:trPr>
        <w:tc>
          <w:tcPr>
            <w:tcW w:w="1593" w:type="dxa"/>
            <w:gridSpan w:val="5"/>
            <w:vMerge w:val="continue"/>
            <w:tcBorders>
              <w:top w:val="single" w:color="000000" w:sz="4" w:space="0"/>
              <w:left w:val="single" w:color="000000" w:sz="4" w:space="0"/>
              <w:bottom w:val="nil"/>
              <w:right w:val="single" w:color="000000" w:sz="4" w:space="0"/>
            </w:tcBorders>
            <w:shd w:val="clear" w:color="auto" w:fill="FFFFFF"/>
            <w:tcMar>
              <w:top w:w="12" w:type="dxa"/>
              <w:left w:w="12" w:type="dxa"/>
              <w:right w:w="12" w:type="dxa"/>
            </w:tcMar>
            <w:vAlign w:val="center"/>
          </w:tcPr>
          <w:p w14:paraId="59DAEAFF">
            <w:pPr>
              <w:jc w:val="center"/>
              <w:rPr>
                <w:rFonts w:hint="eastAsia" w:ascii="宋体" w:hAnsi="宋体" w:eastAsia="宋体" w:cs="宋体"/>
                <w:i w:val="0"/>
                <w:color w:val="000000"/>
                <w:sz w:val="18"/>
                <w:szCs w:val="18"/>
                <w:u w:val="none"/>
              </w:rPr>
            </w:pPr>
          </w:p>
        </w:tc>
        <w:tc>
          <w:tcPr>
            <w:tcW w:w="2822"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1571293B">
            <w:pPr>
              <w:keepNext w:val="0"/>
              <w:keepLines w:val="0"/>
              <w:widowControl/>
              <w:suppressLineNumbers w:val="0"/>
              <w:jc w:val="center"/>
              <w:textAlignment w:val="center"/>
              <w:rPr>
                <w:rFonts w:hint="default" w:ascii="Times New Roman" w:hAnsi="Times New Roman" w:eastAsia="等线" w:cs="Times New Roman"/>
                <w:i w:val="0"/>
                <w:color w:val="000000"/>
                <w:sz w:val="18"/>
                <w:szCs w:val="18"/>
                <w:u w:val="none"/>
              </w:rPr>
            </w:pPr>
            <w:r>
              <w:rPr>
                <w:rFonts w:hint="default" w:ascii="Times New Roman" w:hAnsi="Times New Roman" w:eastAsia="等线" w:cs="Times New Roman"/>
                <w:i w:val="0"/>
                <w:color w:val="000000"/>
                <w:kern w:val="0"/>
                <w:sz w:val="18"/>
                <w:szCs w:val="18"/>
                <w:u w:val="none"/>
                <w:lang w:val="en-US" w:eastAsia="zh-CN" w:bidi="ar"/>
              </w:rPr>
              <w:t>800</w:t>
            </w:r>
          </w:p>
        </w:tc>
        <w:tc>
          <w:tcPr>
            <w:tcW w:w="3632"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5F013C52">
            <w:pPr>
              <w:jc w:val="left"/>
              <w:rPr>
                <w:rFonts w:hint="eastAsia" w:ascii="宋体" w:hAnsi="宋体" w:eastAsia="宋体" w:cs="宋体"/>
                <w:i w:val="0"/>
                <w:color w:val="000000"/>
                <w:sz w:val="18"/>
                <w:szCs w:val="18"/>
                <w:u w:val="none"/>
              </w:rPr>
            </w:pPr>
          </w:p>
        </w:tc>
        <w:tc>
          <w:tcPr>
            <w:tcW w:w="4253" w:type="dxa"/>
            <w:gridSpan w:val="2"/>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03FCECDA">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三级达标校</w:t>
            </w:r>
          </w:p>
        </w:tc>
      </w:tr>
      <w:tr w14:paraId="4900D9DD">
        <w:tblPrEx>
          <w:tblCellMar>
            <w:top w:w="0" w:type="dxa"/>
            <w:left w:w="0" w:type="dxa"/>
            <w:bottom w:w="0" w:type="dxa"/>
            <w:right w:w="0" w:type="dxa"/>
          </w:tblCellMar>
        </w:tblPrEx>
        <w:trPr>
          <w:trHeight w:val="240" w:hRule="atLeast"/>
        </w:trPr>
        <w:tc>
          <w:tcPr>
            <w:tcW w:w="1593" w:type="dxa"/>
            <w:gridSpan w:val="5"/>
            <w:vMerge w:val="continue"/>
            <w:tcBorders>
              <w:top w:val="single" w:color="000000" w:sz="4" w:space="0"/>
              <w:left w:val="single" w:color="000000" w:sz="4" w:space="0"/>
              <w:bottom w:val="nil"/>
              <w:right w:val="single" w:color="000000" w:sz="4" w:space="0"/>
            </w:tcBorders>
            <w:shd w:val="clear" w:color="auto" w:fill="FFFFFF"/>
            <w:tcMar>
              <w:top w:w="12" w:type="dxa"/>
              <w:left w:w="12" w:type="dxa"/>
              <w:right w:w="12" w:type="dxa"/>
            </w:tcMar>
            <w:vAlign w:val="center"/>
          </w:tcPr>
          <w:p w14:paraId="45E157E2">
            <w:pPr>
              <w:jc w:val="center"/>
              <w:rPr>
                <w:rFonts w:hint="eastAsia" w:ascii="宋体" w:hAnsi="宋体" w:eastAsia="宋体" w:cs="宋体"/>
                <w:i w:val="0"/>
                <w:color w:val="000000"/>
                <w:sz w:val="18"/>
                <w:szCs w:val="18"/>
                <w:u w:val="none"/>
              </w:rPr>
            </w:pPr>
          </w:p>
        </w:tc>
        <w:tc>
          <w:tcPr>
            <w:tcW w:w="2822"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61964AB0">
            <w:pPr>
              <w:keepNext w:val="0"/>
              <w:keepLines w:val="0"/>
              <w:widowControl/>
              <w:suppressLineNumbers w:val="0"/>
              <w:jc w:val="center"/>
              <w:textAlignment w:val="center"/>
              <w:rPr>
                <w:rFonts w:hint="default" w:ascii="Times New Roman" w:hAnsi="Times New Roman" w:eastAsia="等线" w:cs="Times New Roman"/>
                <w:i w:val="0"/>
                <w:color w:val="000000"/>
                <w:sz w:val="18"/>
                <w:szCs w:val="18"/>
                <w:u w:val="none"/>
              </w:rPr>
            </w:pPr>
            <w:r>
              <w:rPr>
                <w:rFonts w:hint="default" w:ascii="Times New Roman" w:hAnsi="Times New Roman" w:eastAsia="等线" w:cs="Times New Roman"/>
                <w:i w:val="0"/>
                <w:color w:val="000000"/>
                <w:kern w:val="0"/>
                <w:sz w:val="18"/>
                <w:szCs w:val="18"/>
                <w:u w:val="none"/>
                <w:lang w:val="en-US" w:eastAsia="zh-CN" w:bidi="ar"/>
              </w:rPr>
              <w:t>720</w:t>
            </w:r>
          </w:p>
        </w:tc>
        <w:tc>
          <w:tcPr>
            <w:tcW w:w="3632"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7AE39AB8">
            <w:pPr>
              <w:jc w:val="left"/>
              <w:rPr>
                <w:rFonts w:hint="eastAsia" w:ascii="宋体" w:hAnsi="宋体" w:eastAsia="宋体" w:cs="宋体"/>
                <w:i w:val="0"/>
                <w:color w:val="000000"/>
                <w:sz w:val="18"/>
                <w:szCs w:val="18"/>
                <w:u w:val="none"/>
              </w:rPr>
            </w:pPr>
          </w:p>
        </w:tc>
        <w:tc>
          <w:tcPr>
            <w:tcW w:w="4253" w:type="dxa"/>
            <w:gridSpan w:val="2"/>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01067C47">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五区未定级学校</w:t>
            </w:r>
          </w:p>
        </w:tc>
      </w:tr>
      <w:tr w14:paraId="448FADB3">
        <w:tblPrEx>
          <w:shd w:val="clear" w:color="auto" w:fill="auto"/>
          <w:tblCellMar>
            <w:top w:w="0" w:type="dxa"/>
            <w:left w:w="0" w:type="dxa"/>
            <w:bottom w:w="0" w:type="dxa"/>
            <w:right w:w="0" w:type="dxa"/>
          </w:tblCellMar>
        </w:tblPrEx>
        <w:trPr>
          <w:trHeight w:val="240" w:hRule="atLeast"/>
        </w:trPr>
        <w:tc>
          <w:tcPr>
            <w:tcW w:w="1593" w:type="dxa"/>
            <w:gridSpan w:val="5"/>
            <w:vMerge w:val="continue"/>
            <w:tcBorders>
              <w:top w:val="single" w:color="000000" w:sz="4" w:space="0"/>
              <w:left w:val="single" w:color="000000" w:sz="4" w:space="0"/>
              <w:bottom w:val="nil"/>
              <w:right w:val="single" w:color="000000" w:sz="4" w:space="0"/>
            </w:tcBorders>
            <w:shd w:val="clear" w:color="auto" w:fill="FFFFFF"/>
            <w:tcMar>
              <w:top w:w="12" w:type="dxa"/>
              <w:left w:w="12" w:type="dxa"/>
              <w:right w:w="12" w:type="dxa"/>
            </w:tcMar>
            <w:vAlign w:val="center"/>
          </w:tcPr>
          <w:p w14:paraId="5446DB9D">
            <w:pPr>
              <w:jc w:val="center"/>
              <w:rPr>
                <w:rFonts w:hint="eastAsia" w:ascii="宋体" w:hAnsi="宋体" w:eastAsia="宋体" w:cs="宋体"/>
                <w:i w:val="0"/>
                <w:color w:val="000000"/>
                <w:sz w:val="18"/>
                <w:szCs w:val="18"/>
                <w:u w:val="none"/>
              </w:rPr>
            </w:pPr>
          </w:p>
        </w:tc>
        <w:tc>
          <w:tcPr>
            <w:tcW w:w="2822"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38729A82">
            <w:pPr>
              <w:keepNext w:val="0"/>
              <w:keepLines w:val="0"/>
              <w:widowControl/>
              <w:suppressLineNumbers w:val="0"/>
              <w:jc w:val="center"/>
              <w:textAlignment w:val="center"/>
              <w:rPr>
                <w:rFonts w:hint="default" w:ascii="Times New Roman" w:hAnsi="Times New Roman" w:eastAsia="等线" w:cs="Times New Roman"/>
                <w:i w:val="0"/>
                <w:color w:val="000000"/>
                <w:sz w:val="18"/>
                <w:szCs w:val="18"/>
                <w:u w:val="none"/>
              </w:rPr>
            </w:pPr>
            <w:r>
              <w:rPr>
                <w:rFonts w:hint="default" w:ascii="Times New Roman" w:hAnsi="Times New Roman" w:eastAsia="等线" w:cs="Times New Roman"/>
                <w:i w:val="0"/>
                <w:color w:val="000000"/>
                <w:kern w:val="0"/>
                <w:sz w:val="18"/>
                <w:szCs w:val="18"/>
                <w:u w:val="none"/>
                <w:lang w:val="en-US" w:eastAsia="zh-CN" w:bidi="ar"/>
              </w:rPr>
              <w:t>600</w:t>
            </w:r>
          </w:p>
        </w:tc>
        <w:tc>
          <w:tcPr>
            <w:tcW w:w="3632"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5098F6BA">
            <w:pPr>
              <w:jc w:val="left"/>
              <w:rPr>
                <w:rFonts w:hint="eastAsia" w:ascii="宋体" w:hAnsi="宋体" w:eastAsia="宋体" w:cs="宋体"/>
                <w:i w:val="0"/>
                <w:color w:val="000000"/>
                <w:sz w:val="18"/>
                <w:szCs w:val="18"/>
                <w:u w:val="none"/>
              </w:rPr>
            </w:pPr>
          </w:p>
        </w:tc>
        <w:tc>
          <w:tcPr>
            <w:tcW w:w="4253" w:type="dxa"/>
            <w:gridSpan w:val="2"/>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6C3951F0">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县（市）城关未定级校</w:t>
            </w:r>
          </w:p>
        </w:tc>
      </w:tr>
      <w:tr w14:paraId="27A38014">
        <w:tblPrEx>
          <w:shd w:val="clear" w:color="auto" w:fill="auto"/>
          <w:tblCellMar>
            <w:top w:w="0" w:type="dxa"/>
            <w:left w:w="0" w:type="dxa"/>
            <w:bottom w:w="0" w:type="dxa"/>
            <w:right w:w="0" w:type="dxa"/>
          </w:tblCellMar>
        </w:tblPrEx>
        <w:trPr>
          <w:trHeight w:val="240" w:hRule="atLeast"/>
        </w:trPr>
        <w:tc>
          <w:tcPr>
            <w:tcW w:w="1593" w:type="dxa"/>
            <w:gridSpan w:val="5"/>
            <w:vMerge w:val="continue"/>
            <w:tcBorders>
              <w:top w:val="single" w:color="000000" w:sz="4" w:space="0"/>
              <w:left w:val="single" w:color="000000" w:sz="4" w:space="0"/>
              <w:bottom w:val="nil"/>
              <w:right w:val="single" w:color="000000" w:sz="4" w:space="0"/>
            </w:tcBorders>
            <w:shd w:val="clear" w:color="auto" w:fill="FFFFFF"/>
            <w:tcMar>
              <w:top w:w="12" w:type="dxa"/>
              <w:left w:w="12" w:type="dxa"/>
              <w:right w:w="12" w:type="dxa"/>
            </w:tcMar>
            <w:vAlign w:val="center"/>
          </w:tcPr>
          <w:p w14:paraId="208E90ED">
            <w:pPr>
              <w:jc w:val="center"/>
              <w:rPr>
                <w:rFonts w:hint="eastAsia" w:ascii="宋体" w:hAnsi="宋体" w:eastAsia="宋体" w:cs="宋体"/>
                <w:i w:val="0"/>
                <w:color w:val="000000"/>
                <w:sz w:val="18"/>
                <w:szCs w:val="18"/>
                <w:u w:val="none"/>
              </w:rPr>
            </w:pPr>
          </w:p>
        </w:tc>
        <w:tc>
          <w:tcPr>
            <w:tcW w:w="2822"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4F2C61FD">
            <w:pPr>
              <w:keepNext w:val="0"/>
              <w:keepLines w:val="0"/>
              <w:widowControl/>
              <w:suppressLineNumbers w:val="0"/>
              <w:jc w:val="center"/>
              <w:textAlignment w:val="center"/>
              <w:rPr>
                <w:rFonts w:hint="default" w:ascii="Times New Roman" w:hAnsi="Times New Roman" w:eastAsia="等线" w:cs="Times New Roman"/>
                <w:i w:val="0"/>
                <w:color w:val="000000"/>
                <w:sz w:val="18"/>
                <w:szCs w:val="18"/>
                <w:u w:val="none"/>
              </w:rPr>
            </w:pPr>
            <w:r>
              <w:rPr>
                <w:rFonts w:hint="default" w:ascii="Times New Roman" w:hAnsi="Times New Roman" w:eastAsia="等线" w:cs="Times New Roman"/>
                <w:i w:val="0"/>
                <w:color w:val="000000"/>
                <w:kern w:val="0"/>
                <w:sz w:val="18"/>
                <w:szCs w:val="18"/>
                <w:u w:val="none"/>
                <w:lang w:val="en-US" w:eastAsia="zh-CN" w:bidi="ar"/>
              </w:rPr>
              <w:t>400</w:t>
            </w:r>
          </w:p>
        </w:tc>
        <w:tc>
          <w:tcPr>
            <w:tcW w:w="3632"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606475B7">
            <w:pPr>
              <w:jc w:val="left"/>
              <w:rPr>
                <w:rFonts w:hint="eastAsia" w:ascii="宋体" w:hAnsi="宋体" w:eastAsia="宋体" w:cs="宋体"/>
                <w:i w:val="0"/>
                <w:color w:val="000000"/>
                <w:sz w:val="18"/>
                <w:szCs w:val="18"/>
                <w:u w:val="none"/>
              </w:rPr>
            </w:pPr>
          </w:p>
        </w:tc>
        <w:tc>
          <w:tcPr>
            <w:tcW w:w="4253" w:type="dxa"/>
            <w:gridSpan w:val="2"/>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46D8C1F6">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连江、罗源、闽清县农村未定级校</w:t>
            </w:r>
          </w:p>
        </w:tc>
      </w:tr>
      <w:tr w14:paraId="1B780786">
        <w:tblPrEx>
          <w:tblCellMar>
            <w:top w:w="0" w:type="dxa"/>
            <w:left w:w="0" w:type="dxa"/>
            <w:bottom w:w="0" w:type="dxa"/>
            <w:right w:w="0" w:type="dxa"/>
          </w:tblCellMar>
        </w:tblPrEx>
        <w:trPr>
          <w:trHeight w:val="240" w:hRule="atLeast"/>
        </w:trPr>
        <w:tc>
          <w:tcPr>
            <w:tcW w:w="1593" w:type="dxa"/>
            <w:gridSpan w:val="5"/>
            <w:vMerge w:val="continue"/>
            <w:tcBorders>
              <w:top w:val="single" w:color="000000" w:sz="4" w:space="0"/>
              <w:left w:val="single" w:color="000000" w:sz="4" w:space="0"/>
              <w:bottom w:val="nil"/>
              <w:right w:val="single" w:color="000000" w:sz="4" w:space="0"/>
            </w:tcBorders>
            <w:shd w:val="clear" w:color="auto" w:fill="FFFFFF"/>
            <w:tcMar>
              <w:top w:w="12" w:type="dxa"/>
              <w:left w:w="12" w:type="dxa"/>
              <w:right w:w="12" w:type="dxa"/>
            </w:tcMar>
            <w:vAlign w:val="center"/>
          </w:tcPr>
          <w:p w14:paraId="49414782">
            <w:pPr>
              <w:jc w:val="center"/>
              <w:rPr>
                <w:rFonts w:hint="eastAsia" w:ascii="宋体" w:hAnsi="宋体" w:eastAsia="宋体" w:cs="宋体"/>
                <w:i w:val="0"/>
                <w:color w:val="000000"/>
                <w:sz w:val="18"/>
                <w:szCs w:val="18"/>
                <w:u w:val="none"/>
              </w:rPr>
            </w:pPr>
          </w:p>
        </w:tc>
        <w:tc>
          <w:tcPr>
            <w:tcW w:w="2822"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09008660">
            <w:pPr>
              <w:keepNext w:val="0"/>
              <w:keepLines w:val="0"/>
              <w:widowControl/>
              <w:suppressLineNumbers w:val="0"/>
              <w:jc w:val="center"/>
              <w:textAlignment w:val="center"/>
              <w:rPr>
                <w:rFonts w:hint="default" w:ascii="Times New Roman" w:hAnsi="Times New Roman" w:eastAsia="等线" w:cs="Times New Roman"/>
                <w:i w:val="0"/>
                <w:color w:val="000000"/>
                <w:sz w:val="18"/>
                <w:szCs w:val="18"/>
                <w:u w:val="none"/>
              </w:rPr>
            </w:pPr>
            <w:r>
              <w:rPr>
                <w:rFonts w:hint="default" w:ascii="Times New Roman" w:hAnsi="Times New Roman" w:eastAsia="等线" w:cs="Times New Roman"/>
                <w:i w:val="0"/>
                <w:color w:val="000000"/>
                <w:kern w:val="0"/>
                <w:sz w:val="18"/>
                <w:szCs w:val="18"/>
                <w:u w:val="none"/>
                <w:lang w:val="en-US" w:eastAsia="zh-CN" w:bidi="ar"/>
              </w:rPr>
              <w:t>350</w:t>
            </w:r>
          </w:p>
        </w:tc>
        <w:tc>
          <w:tcPr>
            <w:tcW w:w="3632"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60F9D25B">
            <w:pPr>
              <w:jc w:val="left"/>
              <w:rPr>
                <w:rFonts w:hint="eastAsia" w:ascii="宋体" w:hAnsi="宋体" w:eastAsia="宋体" w:cs="宋体"/>
                <w:i w:val="0"/>
                <w:color w:val="000000"/>
                <w:sz w:val="18"/>
                <w:szCs w:val="18"/>
                <w:u w:val="none"/>
              </w:rPr>
            </w:pPr>
          </w:p>
        </w:tc>
        <w:tc>
          <w:tcPr>
            <w:tcW w:w="4253" w:type="dxa"/>
            <w:gridSpan w:val="2"/>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46DA5C18">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永泰农村未定级学校</w:t>
            </w:r>
          </w:p>
        </w:tc>
      </w:tr>
      <w:tr w14:paraId="7ED15B08">
        <w:tblPrEx>
          <w:shd w:val="clear" w:color="auto" w:fill="auto"/>
          <w:tblCellMar>
            <w:top w:w="0" w:type="dxa"/>
            <w:left w:w="0" w:type="dxa"/>
            <w:bottom w:w="0" w:type="dxa"/>
            <w:right w:w="0" w:type="dxa"/>
          </w:tblCellMar>
        </w:tblPrEx>
        <w:trPr>
          <w:trHeight w:val="432" w:hRule="atLeast"/>
        </w:trPr>
        <w:tc>
          <w:tcPr>
            <w:tcW w:w="1593" w:type="dxa"/>
            <w:gridSpan w:val="5"/>
            <w:vMerge w:val="restart"/>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59124821">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寄宿生住宿费</w:t>
            </w:r>
          </w:p>
        </w:tc>
        <w:tc>
          <w:tcPr>
            <w:tcW w:w="2822"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11F31A68">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150</w:t>
            </w:r>
          </w:p>
        </w:tc>
        <w:tc>
          <w:tcPr>
            <w:tcW w:w="3632"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2559ADCB">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(榕教计[2000]62号)</w:t>
            </w:r>
          </w:p>
        </w:tc>
        <w:tc>
          <w:tcPr>
            <w:tcW w:w="4253" w:type="dxa"/>
            <w:gridSpan w:val="2"/>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50FB48C5">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城区。个别学校若另有调高，以物价局专门批复为准。</w:t>
            </w:r>
          </w:p>
        </w:tc>
      </w:tr>
      <w:tr w14:paraId="3388F9AD">
        <w:tblPrEx>
          <w:shd w:val="clear" w:color="auto" w:fill="auto"/>
          <w:tblCellMar>
            <w:top w:w="0" w:type="dxa"/>
            <w:left w:w="0" w:type="dxa"/>
            <w:bottom w:w="0" w:type="dxa"/>
            <w:right w:w="0" w:type="dxa"/>
          </w:tblCellMar>
        </w:tblPrEx>
        <w:trPr>
          <w:trHeight w:val="432" w:hRule="atLeast"/>
        </w:trPr>
        <w:tc>
          <w:tcPr>
            <w:tcW w:w="1593" w:type="dxa"/>
            <w:gridSpan w:val="5"/>
            <w:vMerge w:val="continue"/>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4CEF4970">
            <w:pPr>
              <w:jc w:val="center"/>
              <w:rPr>
                <w:rFonts w:hint="eastAsia" w:ascii="宋体" w:hAnsi="宋体" w:eastAsia="宋体" w:cs="宋体"/>
                <w:i w:val="0"/>
                <w:color w:val="000000"/>
                <w:sz w:val="18"/>
                <w:szCs w:val="18"/>
                <w:u w:val="none"/>
              </w:rPr>
            </w:pPr>
          </w:p>
        </w:tc>
        <w:tc>
          <w:tcPr>
            <w:tcW w:w="2822"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0B989855">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120</w:t>
            </w:r>
          </w:p>
        </w:tc>
        <w:tc>
          <w:tcPr>
            <w:tcW w:w="3632"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3A8189A3">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(榕教计[2000]62号)</w:t>
            </w:r>
          </w:p>
        </w:tc>
        <w:tc>
          <w:tcPr>
            <w:tcW w:w="4253" w:type="dxa"/>
            <w:gridSpan w:val="2"/>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79B9123F">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农村。个别学校若另有调高，以物价局专门批复为准。</w:t>
            </w:r>
          </w:p>
        </w:tc>
      </w:tr>
      <w:tr w14:paraId="1F0A2B0E">
        <w:tblPrEx>
          <w:shd w:val="clear" w:color="auto" w:fill="auto"/>
          <w:tblCellMar>
            <w:top w:w="0" w:type="dxa"/>
            <w:left w:w="0" w:type="dxa"/>
            <w:bottom w:w="0" w:type="dxa"/>
            <w:right w:w="0" w:type="dxa"/>
          </w:tblCellMar>
        </w:tblPrEx>
        <w:trPr>
          <w:trHeight w:val="300" w:hRule="atLeast"/>
        </w:trPr>
        <w:tc>
          <w:tcPr>
            <w:tcW w:w="1593" w:type="dxa"/>
            <w:gridSpan w:val="5"/>
            <w:tcBorders>
              <w:top w:val="nil"/>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0C1EF6FE">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高中学业水平考试费</w:t>
            </w:r>
          </w:p>
        </w:tc>
        <w:tc>
          <w:tcPr>
            <w:tcW w:w="2822"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3DD39B75">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20元/人.科次</w:t>
            </w:r>
          </w:p>
        </w:tc>
        <w:tc>
          <w:tcPr>
            <w:tcW w:w="3632"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3CB007CE">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闽价费【2017】298号</w:t>
            </w:r>
          </w:p>
        </w:tc>
        <w:tc>
          <w:tcPr>
            <w:tcW w:w="4253" w:type="dxa"/>
            <w:gridSpan w:val="2"/>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6B56F18C">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20元/人.科次</w:t>
            </w:r>
          </w:p>
        </w:tc>
      </w:tr>
      <w:tr w14:paraId="0AB49375">
        <w:tblPrEx>
          <w:shd w:val="clear" w:color="auto" w:fill="auto"/>
          <w:tblCellMar>
            <w:top w:w="0" w:type="dxa"/>
            <w:left w:w="0" w:type="dxa"/>
            <w:bottom w:w="0" w:type="dxa"/>
            <w:right w:w="0" w:type="dxa"/>
          </w:tblCellMar>
        </w:tblPrEx>
        <w:trPr>
          <w:trHeight w:val="390" w:hRule="atLeast"/>
        </w:trPr>
        <w:tc>
          <w:tcPr>
            <w:tcW w:w="1593" w:type="dxa"/>
            <w:gridSpan w:val="5"/>
            <w:tcBorders>
              <w:top w:val="nil"/>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371C5B8F">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高校招生报名考试费</w:t>
            </w:r>
          </w:p>
        </w:tc>
        <w:tc>
          <w:tcPr>
            <w:tcW w:w="2822"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28BCC878">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160元/生</w:t>
            </w:r>
          </w:p>
        </w:tc>
        <w:tc>
          <w:tcPr>
            <w:tcW w:w="3632"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065759F7">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闽价费【2015】267号</w:t>
            </w:r>
          </w:p>
        </w:tc>
        <w:tc>
          <w:tcPr>
            <w:tcW w:w="4253" w:type="dxa"/>
            <w:gridSpan w:val="2"/>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2CE62928">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160元/生</w:t>
            </w:r>
          </w:p>
        </w:tc>
      </w:tr>
      <w:tr w14:paraId="43F6A454">
        <w:tblPrEx>
          <w:tblCellMar>
            <w:top w:w="0" w:type="dxa"/>
            <w:left w:w="0" w:type="dxa"/>
            <w:bottom w:w="0" w:type="dxa"/>
            <w:right w:w="0" w:type="dxa"/>
          </w:tblCellMar>
        </w:tblPrEx>
        <w:trPr>
          <w:trHeight w:val="1680" w:hRule="atLeast"/>
        </w:trPr>
        <w:tc>
          <w:tcPr>
            <w:tcW w:w="1593" w:type="dxa"/>
            <w:gridSpan w:val="5"/>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2FF7F1C7">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代办：课本、簿籍、列入中小学综合实践活动国家课程社会实践、体检、看电影、在学校食堂就餐的伙食费等6个项目</w:t>
            </w:r>
          </w:p>
        </w:tc>
        <w:tc>
          <w:tcPr>
            <w:tcW w:w="2822"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4F34A25F">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按实际金额代收代付</w:t>
            </w:r>
          </w:p>
        </w:tc>
        <w:tc>
          <w:tcPr>
            <w:tcW w:w="3632"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75D73692">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福建省物价局 福建省财政厅 福建省教育厅 关于我省公办普通中小学教育收费管理有关问题的通知（闽价费【2018】117号）</w:t>
            </w:r>
          </w:p>
        </w:tc>
        <w:tc>
          <w:tcPr>
            <w:tcW w:w="4253" w:type="dxa"/>
            <w:gridSpan w:val="2"/>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363F889C">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1.中小学代办项目，学校应按照“一事一办、事毕结清、多退少补、不得盈利”的原则进行处理。</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2.普通高中建档立卡等家庭经济困难学生（含非建档立卡家庭经济困难残疾学生、低保家庭学生、农村特困救助供养学生）免除学杂费。</w:t>
            </w:r>
          </w:p>
        </w:tc>
      </w:tr>
      <w:tr w14:paraId="7DD0BF9C">
        <w:tblPrEx>
          <w:shd w:val="clear" w:color="auto" w:fill="auto"/>
          <w:tblCellMar>
            <w:top w:w="0" w:type="dxa"/>
            <w:left w:w="0" w:type="dxa"/>
            <w:bottom w:w="0" w:type="dxa"/>
            <w:right w:w="0" w:type="dxa"/>
          </w:tblCellMar>
        </w:tblPrEx>
        <w:trPr>
          <w:trHeight w:val="435" w:hRule="atLeast"/>
        </w:trPr>
        <w:tc>
          <w:tcPr>
            <w:tcW w:w="12300" w:type="dxa"/>
            <w:gridSpan w:val="9"/>
            <w:tcBorders>
              <w:top w:val="single" w:color="000000" w:sz="4" w:space="0"/>
              <w:left w:val="nil"/>
              <w:bottom w:val="single" w:color="000000" w:sz="4" w:space="0"/>
              <w:right w:val="nil"/>
            </w:tcBorders>
            <w:shd w:val="clear" w:color="auto" w:fill="FFFFFF"/>
            <w:tcMar>
              <w:top w:w="12" w:type="dxa"/>
              <w:left w:w="12" w:type="dxa"/>
              <w:right w:w="12" w:type="dxa"/>
            </w:tcMar>
            <w:vAlign w:val="center"/>
          </w:tcPr>
          <w:p w14:paraId="7775B738">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中等职业教育学校(公办)</w:t>
            </w:r>
          </w:p>
        </w:tc>
      </w:tr>
      <w:tr w14:paraId="379FDBF3">
        <w:tblPrEx>
          <w:shd w:val="clear" w:color="auto" w:fill="auto"/>
          <w:tblCellMar>
            <w:top w:w="0" w:type="dxa"/>
            <w:left w:w="0" w:type="dxa"/>
            <w:bottom w:w="0" w:type="dxa"/>
            <w:right w:w="0" w:type="dxa"/>
          </w:tblCellMar>
        </w:tblPrEx>
        <w:trPr>
          <w:trHeight w:val="390" w:hRule="atLeast"/>
        </w:trPr>
        <w:tc>
          <w:tcPr>
            <w:tcW w:w="1593" w:type="dxa"/>
            <w:gridSpan w:val="5"/>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4BB4D82E">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收费项目</w:t>
            </w:r>
          </w:p>
        </w:tc>
        <w:tc>
          <w:tcPr>
            <w:tcW w:w="2822"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60810CEB">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收费标准（元/学期）</w:t>
            </w:r>
          </w:p>
        </w:tc>
        <w:tc>
          <w:tcPr>
            <w:tcW w:w="3632"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38C840CC">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收费依据（文件名称、文号）</w:t>
            </w:r>
          </w:p>
        </w:tc>
        <w:tc>
          <w:tcPr>
            <w:tcW w:w="4253" w:type="dxa"/>
            <w:gridSpan w:val="2"/>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1A859B27">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备注</w:t>
            </w:r>
          </w:p>
        </w:tc>
      </w:tr>
      <w:tr w14:paraId="59D5818F">
        <w:tblPrEx>
          <w:shd w:val="clear" w:color="auto" w:fill="auto"/>
          <w:tblCellMar>
            <w:top w:w="0" w:type="dxa"/>
            <w:left w:w="0" w:type="dxa"/>
            <w:bottom w:w="0" w:type="dxa"/>
            <w:right w:w="0" w:type="dxa"/>
          </w:tblCellMar>
        </w:tblPrEx>
        <w:trPr>
          <w:trHeight w:val="1140" w:hRule="atLeast"/>
        </w:trPr>
        <w:tc>
          <w:tcPr>
            <w:tcW w:w="1593" w:type="dxa"/>
            <w:gridSpan w:val="5"/>
            <w:tcBorders>
              <w:top w:val="single" w:color="000000" w:sz="4" w:space="0"/>
              <w:left w:val="single" w:color="000000" w:sz="4" w:space="0"/>
              <w:bottom w:val="nil"/>
              <w:right w:val="single" w:color="000000" w:sz="4" w:space="0"/>
            </w:tcBorders>
            <w:shd w:val="clear" w:color="auto" w:fill="FFFFFF"/>
            <w:tcMar>
              <w:top w:w="12" w:type="dxa"/>
              <w:left w:w="12" w:type="dxa"/>
              <w:right w:w="12" w:type="dxa"/>
            </w:tcMar>
            <w:vAlign w:val="center"/>
          </w:tcPr>
          <w:p w14:paraId="7F4A8145">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住宿费</w:t>
            </w:r>
          </w:p>
        </w:tc>
        <w:tc>
          <w:tcPr>
            <w:tcW w:w="2822"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155649BE">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250</w:t>
            </w:r>
          </w:p>
        </w:tc>
        <w:tc>
          <w:tcPr>
            <w:tcW w:w="3632"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628A535E">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1、普通宿舍：闽价费[2007]75号                        2、学生公寓：闽价费[2007]74号</w:t>
            </w:r>
          </w:p>
        </w:tc>
        <w:tc>
          <w:tcPr>
            <w:tcW w:w="4253" w:type="dxa"/>
            <w:gridSpan w:val="2"/>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06F2B639">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1、250元为学生普通宿舍收费标准；2、学生公寓收费标准另分五档计价，分别为300元、400元、450元、500元、600元。以物价局批复为准。</w:t>
            </w:r>
          </w:p>
        </w:tc>
      </w:tr>
      <w:tr w14:paraId="20BD0A96">
        <w:tblPrEx>
          <w:tblCellMar>
            <w:top w:w="0" w:type="dxa"/>
            <w:left w:w="0" w:type="dxa"/>
            <w:bottom w:w="0" w:type="dxa"/>
            <w:right w:w="0" w:type="dxa"/>
          </w:tblCellMar>
        </w:tblPrEx>
        <w:trPr>
          <w:trHeight w:val="1080" w:hRule="atLeast"/>
        </w:trPr>
        <w:tc>
          <w:tcPr>
            <w:tcW w:w="1593" w:type="dxa"/>
            <w:gridSpan w:val="5"/>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149755D3">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 xml:space="preserve">代办：1、教材费；2、新生入学体检费  </w:t>
            </w:r>
          </w:p>
        </w:tc>
        <w:tc>
          <w:tcPr>
            <w:tcW w:w="2822"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72C8A669">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按实际金额代收代付</w:t>
            </w:r>
          </w:p>
        </w:tc>
        <w:tc>
          <w:tcPr>
            <w:tcW w:w="3632"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52E7AF7B">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《福建省物价局、福建省财政厅、福建省教育厅关于规范高等学校和中等职业学校收费管理工作有关问题的通知》（闽价【2005】费435号）</w:t>
            </w:r>
          </w:p>
        </w:tc>
        <w:tc>
          <w:tcPr>
            <w:tcW w:w="4253" w:type="dxa"/>
            <w:gridSpan w:val="2"/>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073C84C8">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1、开学时按市物价局限价或实际价格预收款；2、一事一收，按学期或按月结算，多退少补，不得盈利；3、军训只收取伙食费。</w:t>
            </w:r>
          </w:p>
        </w:tc>
      </w:tr>
      <w:tr w14:paraId="1F3526C8">
        <w:tblPrEx>
          <w:shd w:val="clear" w:color="auto" w:fill="auto"/>
          <w:tblCellMar>
            <w:top w:w="0" w:type="dxa"/>
            <w:left w:w="0" w:type="dxa"/>
            <w:bottom w:w="0" w:type="dxa"/>
            <w:right w:w="0" w:type="dxa"/>
          </w:tblCellMar>
        </w:tblPrEx>
        <w:trPr>
          <w:trHeight w:val="216" w:hRule="atLeast"/>
        </w:trPr>
        <w:tc>
          <w:tcPr>
            <w:tcW w:w="12300" w:type="dxa"/>
            <w:gridSpan w:val="9"/>
            <w:tcBorders>
              <w:top w:val="single" w:color="000000" w:sz="4" w:space="0"/>
              <w:left w:val="nil"/>
              <w:bottom w:val="single" w:color="000000" w:sz="4" w:space="0"/>
              <w:right w:val="nil"/>
            </w:tcBorders>
            <w:shd w:val="clear" w:color="auto" w:fill="FFFFFF"/>
            <w:tcMar>
              <w:top w:w="12" w:type="dxa"/>
              <w:left w:w="12" w:type="dxa"/>
              <w:right w:w="12" w:type="dxa"/>
            </w:tcMar>
            <w:vAlign w:val="center"/>
          </w:tcPr>
          <w:p w14:paraId="38F11756">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民办学校</w:t>
            </w:r>
          </w:p>
        </w:tc>
      </w:tr>
      <w:tr w14:paraId="53B48749">
        <w:tblPrEx>
          <w:shd w:val="clear" w:color="auto" w:fill="auto"/>
          <w:tblCellMar>
            <w:top w:w="0" w:type="dxa"/>
            <w:left w:w="0" w:type="dxa"/>
            <w:bottom w:w="0" w:type="dxa"/>
            <w:right w:w="0" w:type="dxa"/>
          </w:tblCellMar>
        </w:tblPrEx>
        <w:trPr>
          <w:trHeight w:val="255" w:hRule="atLeast"/>
        </w:trPr>
        <w:tc>
          <w:tcPr>
            <w:tcW w:w="1593" w:type="dxa"/>
            <w:gridSpan w:val="5"/>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7BE9DE7B">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收费项目</w:t>
            </w:r>
          </w:p>
        </w:tc>
        <w:tc>
          <w:tcPr>
            <w:tcW w:w="2822"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16ED64A6">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收费标准（元/学期）</w:t>
            </w:r>
          </w:p>
        </w:tc>
        <w:tc>
          <w:tcPr>
            <w:tcW w:w="3632"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3C49AF0C">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收费依据（文件名称、文号）</w:t>
            </w:r>
          </w:p>
        </w:tc>
        <w:tc>
          <w:tcPr>
            <w:tcW w:w="4253" w:type="dxa"/>
            <w:gridSpan w:val="2"/>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7B2290A3">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备注</w:t>
            </w:r>
          </w:p>
        </w:tc>
      </w:tr>
      <w:tr w14:paraId="34BBD2D8">
        <w:tblPrEx>
          <w:tblCellMar>
            <w:top w:w="0" w:type="dxa"/>
            <w:left w:w="0" w:type="dxa"/>
            <w:bottom w:w="0" w:type="dxa"/>
            <w:right w:w="0" w:type="dxa"/>
          </w:tblCellMar>
        </w:tblPrEx>
        <w:trPr>
          <w:trHeight w:val="750" w:hRule="atLeast"/>
        </w:trPr>
        <w:tc>
          <w:tcPr>
            <w:tcW w:w="1593" w:type="dxa"/>
            <w:gridSpan w:val="5"/>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bottom"/>
          </w:tcPr>
          <w:p w14:paraId="3AA5E9CF">
            <w:pPr>
              <w:keepNext w:val="0"/>
              <w:keepLines w:val="0"/>
              <w:widowControl/>
              <w:suppressLineNumbers w:val="0"/>
              <w:jc w:val="center"/>
              <w:textAlignment w:val="bottom"/>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学费</w:t>
            </w:r>
          </w:p>
        </w:tc>
        <w:tc>
          <w:tcPr>
            <w:tcW w:w="2822"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7E283C20">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按物价局批复</w:t>
            </w:r>
          </w:p>
        </w:tc>
        <w:tc>
          <w:tcPr>
            <w:tcW w:w="3632"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667205BC">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《福建省民办教育收费管理实施细则》（闽价[2006]费154号）</w:t>
            </w:r>
          </w:p>
        </w:tc>
        <w:tc>
          <w:tcPr>
            <w:tcW w:w="4253" w:type="dxa"/>
            <w:gridSpan w:val="2"/>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bottom"/>
          </w:tcPr>
          <w:p w14:paraId="3DF35C58">
            <w:pPr>
              <w:keepNext w:val="0"/>
              <w:keepLines w:val="0"/>
              <w:widowControl/>
              <w:suppressLineNumbers w:val="0"/>
              <w:jc w:val="left"/>
              <w:textAlignment w:val="bottom"/>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中职学校按“闽财教【2012】135号”文件执行。</w:t>
            </w:r>
          </w:p>
        </w:tc>
      </w:tr>
      <w:tr w14:paraId="5816E1E7">
        <w:tblPrEx>
          <w:shd w:val="clear" w:color="auto" w:fill="auto"/>
          <w:tblCellMar>
            <w:top w:w="0" w:type="dxa"/>
            <w:left w:w="0" w:type="dxa"/>
            <w:bottom w:w="0" w:type="dxa"/>
            <w:right w:w="0" w:type="dxa"/>
          </w:tblCellMar>
        </w:tblPrEx>
        <w:trPr>
          <w:trHeight w:val="510" w:hRule="atLeast"/>
        </w:trPr>
        <w:tc>
          <w:tcPr>
            <w:tcW w:w="1593" w:type="dxa"/>
            <w:gridSpan w:val="5"/>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bottom"/>
          </w:tcPr>
          <w:p w14:paraId="40128A5F">
            <w:pPr>
              <w:keepNext w:val="0"/>
              <w:keepLines w:val="0"/>
              <w:widowControl/>
              <w:suppressLineNumbers w:val="0"/>
              <w:jc w:val="center"/>
              <w:textAlignment w:val="bottom"/>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住宿费</w:t>
            </w:r>
          </w:p>
        </w:tc>
        <w:tc>
          <w:tcPr>
            <w:tcW w:w="2822"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6CEF4D31">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按物价局批复</w:t>
            </w:r>
          </w:p>
        </w:tc>
        <w:tc>
          <w:tcPr>
            <w:tcW w:w="3632"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70D8DD65">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（闽价[2006]费154号）</w:t>
            </w:r>
          </w:p>
        </w:tc>
        <w:tc>
          <w:tcPr>
            <w:tcW w:w="4253" w:type="dxa"/>
            <w:gridSpan w:val="2"/>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bottom"/>
          </w:tcPr>
          <w:p w14:paraId="54D67552">
            <w:pPr>
              <w:rPr>
                <w:rFonts w:hint="eastAsia" w:ascii="宋体" w:hAnsi="宋体" w:eastAsia="宋体" w:cs="宋体"/>
                <w:i w:val="0"/>
                <w:color w:val="000000"/>
                <w:sz w:val="18"/>
                <w:szCs w:val="18"/>
                <w:u w:val="none"/>
              </w:rPr>
            </w:pPr>
          </w:p>
        </w:tc>
      </w:tr>
      <w:tr w14:paraId="4F7E6FBA">
        <w:tblPrEx>
          <w:shd w:val="clear" w:color="auto" w:fill="auto"/>
          <w:tblCellMar>
            <w:top w:w="0" w:type="dxa"/>
            <w:left w:w="0" w:type="dxa"/>
            <w:bottom w:w="0" w:type="dxa"/>
            <w:right w:w="0" w:type="dxa"/>
          </w:tblCellMar>
        </w:tblPrEx>
        <w:trPr>
          <w:trHeight w:val="480" w:hRule="atLeast"/>
        </w:trPr>
        <w:tc>
          <w:tcPr>
            <w:tcW w:w="1593" w:type="dxa"/>
            <w:gridSpan w:val="5"/>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7D9FD1EA">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代办：课本、作业本</w:t>
            </w:r>
          </w:p>
        </w:tc>
        <w:tc>
          <w:tcPr>
            <w:tcW w:w="2822"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6B2C42F9">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按实际金额代收代付</w:t>
            </w:r>
          </w:p>
        </w:tc>
        <w:tc>
          <w:tcPr>
            <w:tcW w:w="3632"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38CA614C">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参照公办同级别学校</w:t>
            </w:r>
          </w:p>
        </w:tc>
        <w:tc>
          <w:tcPr>
            <w:tcW w:w="4253" w:type="dxa"/>
            <w:gridSpan w:val="2"/>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3996BD69">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其他代办费参照公办同级别学校</w:t>
            </w:r>
          </w:p>
        </w:tc>
      </w:tr>
      <w:tr w14:paraId="1CC786EB">
        <w:tblPrEx>
          <w:shd w:val="clear" w:color="auto" w:fill="auto"/>
          <w:tblCellMar>
            <w:top w:w="0" w:type="dxa"/>
            <w:left w:w="0" w:type="dxa"/>
            <w:bottom w:w="0" w:type="dxa"/>
            <w:right w:w="0" w:type="dxa"/>
          </w:tblCellMar>
        </w:tblPrEx>
        <w:trPr>
          <w:gridAfter w:val="1"/>
          <w:wAfter w:w="2106" w:type="dxa"/>
          <w:trHeight w:val="615" w:hRule="atLeast"/>
        </w:trPr>
        <w:tc>
          <w:tcPr>
            <w:tcW w:w="10194" w:type="dxa"/>
            <w:gridSpan w:val="8"/>
            <w:tcBorders>
              <w:top w:val="nil"/>
              <w:left w:val="nil"/>
              <w:bottom w:val="nil"/>
              <w:right w:val="nil"/>
            </w:tcBorders>
            <w:shd w:val="clear" w:color="auto" w:fill="auto"/>
            <w:noWrap/>
            <w:tcMar>
              <w:top w:w="12" w:type="dxa"/>
              <w:left w:w="12" w:type="dxa"/>
              <w:right w:w="12" w:type="dxa"/>
            </w:tcMar>
            <w:vAlign w:val="center"/>
          </w:tcPr>
          <w:p w14:paraId="71978EDE">
            <w:pPr>
              <w:keepNext w:val="0"/>
              <w:keepLines w:val="0"/>
              <w:widowControl/>
              <w:suppressLineNumbers w:val="0"/>
              <w:jc w:val="left"/>
              <w:textAlignment w:val="center"/>
              <w:rPr>
                <w:rFonts w:hint="eastAsia" w:ascii="宋体" w:hAnsi="宋体" w:eastAsia="宋体" w:cs="宋体"/>
                <w:b/>
                <w:i w:val="0"/>
                <w:color w:val="000000"/>
                <w:kern w:val="0"/>
                <w:sz w:val="36"/>
                <w:szCs w:val="36"/>
                <w:u w:val="none"/>
                <w:lang w:val="en-US" w:eastAsia="zh-CN" w:bidi="ar"/>
              </w:rPr>
            </w:pPr>
            <w:r>
              <w:rPr>
                <w:rFonts w:hint="eastAsia" w:ascii="宋体" w:hAnsi="宋体" w:eastAsia="宋体" w:cs="宋体"/>
                <w:b/>
                <w:i w:val="0"/>
                <w:color w:val="000000"/>
                <w:kern w:val="0"/>
                <w:sz w:val="36"/>
                <w:szCs w:val="36"/>
                <w:u w:val="none"/>
                <w:lang w:val="en-US" w:eastAsia="zh-CN" w:bidi="ar"/>
              </w:rPr>
              <w:t xml:space="preserve">        </w:t>
            </w:r>
          </w:p>
          <w:p w14:paraId="68AB4BE0">
            <w:pPr>
              <w:keepNext w:val="0"/>
              <w:keepLines w:val="0"/>
              <w:widowControl/>
              <w:suppressLineNumbers w:val="0"/>
              <w:jc w:val="left"/>
              <w:textAlignment w:val="center"/>
              <w:rPr>
                <w:rFonts w:hint="eastAsia" w:ascii="宋体" w:hAnsi="宋体" w:eastAsia="宋体" w:cs="宋体"/>
                <w:b/>
                <w:i w:val="0"/>
                <w:color w:val="000000"/>
                <w:kern w:val="0"/>
                <w:sz w:val="36"/>
                <w:szCs w:val="36"/>
                <w:u w:val="none"/>
                <w:lang w:val="en-US" w:eastAsia="zh-CN" w:bidi="ar"/>
              </w:rPr>
            </w:pPr>
          </w:p>
          <w:p w14:paraId="72220E91">
            <w:pPr>
              <w:keepNext w:val="0"/>
              <w:keepLines w:val="0"/>
              <w:widowControl/>
              <w:suppressLineNumbers w:val="0"/>
              <w:jc w:val="left"/>
              <w:textAlignment w:val="center"/>
              <w:rPr>
                <w:rFonts w:hint="eastAsia" w:ascii="宋体" w:hAnsi="宋体" w:eastAsia="宋体" w:cs="宋体"/>
                <w:b/>
                <w:i w:val="0"/>
                <w:color w:val="000000"/>
                <w:kern w:val="0"/>
                <w:sz w:val="36"/>
                <w:szCs w:val="36"/>
                <w:u w:val="none"/>
                <w:lang w:val="en-US" w:eastAsia="zh-CN" w:bidi="ar"/>
              </w:rPr>
            </w:pPr>
          </w:p>
          <w:p w14:paraId="335CCC18">
            <w:pPr>
              <w:keepNext w:val="0"/>
              <w:keepLines w:val="0"/>
              <w:widowControl/>
              <w:suppressLineNumbers w:val="0"/>
              <w:jc w:val="left"/>
              <w:textAlignment w:val="center"/>
              <w:rPr>
                <w:rFonts w:hint="eastAsia" w:ascii="宋体" w:hAnsi="宋体" w:eastAsia="宋体" w:cs="宋体"/>
                <w:b/>
                <w:i w:val="0"/>
                <w:color w:val="000000"/>
                <w:kern w:val="0"/>
                <w:sz w:val="36"/>
                <w:szCs w:val="36"/>
                <w:u w:val="none"/>
                <w:lang w:val="en-US" w:eastAsia="zh-CN" w:bidi="ar"/>
              </w:rPr>
            </w:pPr>
          </w:p>
          <w:p w14:paraId="0EB0D8E3">
            <w:pPr>
              <w:keepNext w:val="0"/>
              <w:keepLines w:val="0"/>
              <w:widowControl/>
              <w:suppressLineNumbers w:val="0"/>
              <w:jc w:val="left"/>
              <w:textAlignment w:val="center"/>
              <w:rPr>
                <w:rFonts w:hint="eastAsia" w:ascii="宋体" w:hAnsi="宋体" w:eastAsia="宋体" w:cs="宋体"/>
                <w:b/>
                <w:i w:val="0"/>
                <w:color w:val="000000"/>
                <w:kern w:val="0"/>
                <w:sz w:val="36"/>
                <w:szCs w:val="36"/>
                <w:u w:val="none"/>
                <w:lang w:val="en-US" w:eastAsia="zh-CN" w:bidi="ar"/>
              </w:rPr>
            </w:pPr>
          </w:p>
          <w:p w14:paraId="3D6A1FD9">
            <w:pPr>
              <w:keepNext w:val="0"/>
              <w:keepLines w:val="0"/>
              <w:widowControl/>
              <w:suppressLineNumbers w:val="0"/>
              <w:jc w:val="left"/>
              <w:textAlignment w:val="center"/>
              <w:rPr>
                <w:rFonts w:hint="eastAsia" w:ascii="宋体" w:hAnsi="宋体" w:eastAsia="宋体" w:cs="宋体"/>
                <w:b/>
                <w:i w:val="0"/>
                <w:color w:val="000000"/>
                <w:sz w:val="36"/>
                <w:szCs w:val="36"/>
                <w:u w:val="none"/>
              </w:rPr>
            </w:pPr>
            <w:r>
              <w:rPr>
                <w:rFonts w:hint="eastAsia" w:ascii="宋体" w:hAnsi="宋体" w:eastAsia="宋体" w:cs="宋体"/>
                <w:b/>
                <w:i w:val="0"/>
                <w:color w:val="000000"/>
                <w:kern w:val="0"/>
                <w:sz w:val="36"/>
                <w:szCs w:val="36"/>
                <w:u w:val="none"/>
                <w:lang w:val="en-US" w:eastAsia="zh-CN" w:bidi="ar"/>
              </w:rPr>
              <w:t xml:space="preserve">福州市2020年春季幼儿园收费情况表  </w:t>
            </w:r>
          </w:p>
        </w:tc>
      </w:tr>
      <w:tr w14:paraId="7EC1E001">
        <w:tblPrEx>
          <w:tblCellMar>
            <w:top w:w="0" w:type="dxa"/>
            <w:left w:w="0" w:type="dxa"/>
            <w:bottom w:w="0" w:type="dxa"/>
            <w:right w:w="0" w:type="dxa"/>
          </w:tblCellMar>
        </w:tblPrEx>
        <w:trPr>
          <w:gridAfter w:val="1"/>
          <w:wAfter w:w="2106" w:type="dxa"/>
          <w:trHeight w:val="462" w:hRule="atLeast"/>
        </w:trPr>
        <w:tc>
          <w:tcPr>
            <w:tcW w:w="10194" w:type="dxa"/>
            <w:gridSpan w:val="8"/>
            <w:tcBorders>
              <w:top w:val="nil"/>
              <w:left w:val="nil"/>
              <w:bottom w:val="nil"/>
              <w:right w:val="nil"/>
            </w:tcBorders>
            <w:shd w:val="clear" w:color="auto" w:fill="auto"/>
            <w:noWrap/>
            <w:tcMar>
              <w:top w:w="12" w:type="dxa"/>
              <w:left w:w="12" w:type="dxa"/>
              <w:right w:w="12" w:type="dxa"/>
            </w:tcMar>
            <w:vAlign w:val="center"/>
          </w:tcPr>
          <w:p w14:paraId="579C1BD1">
            <w:pPr>
              <w:keepNext w:val="0"/>
              <w:keepLines w:val="0"/>
              <w:widowControl/>
              <w:suppressLineNumbers w:val="0"/>
              <w:jc w:val="left"/>
              <w:textAlignment w:val="center"/>
              <w:rPr>
                <w:rFonts w:hint="eastAsia" w:ascii="宋体" w:hAnsi="宋体" w:eastAsia="宋体" w:cs="宋体"/>
                <w:b/>
                <w:i w:val="0"/>
                <w:color w:val="000000"/>
                <w:sz w:val="28"/>
                <w:szCs w:val="28"/>
                <w:u w:val="none"/>
              </w:rPr>
            </w:pPr>
            <w:r>
              <w:rPr>
                <w:rFonts w:hint="eastAsia" w:ascii="宋体" w:hAnsi="宋体" w:eastAsia="宋体" w:cs="宋体"/>
                <w:b/>
                <w:i w:val="0"/>
                <w:color w:val="000000"/>
                <w:kern w:val="0"/>
                <w:sz w:val="28"/>
                <w:szCs w:val="28"/>
                <w:u w:val="none"/>
                <w:lang w:val="en-US" w:eastAsia="zh-CN" w:bidi="ar"/>
              </w:rPr>
              <w:t>一、公办幼儿园收费项目及标准：</w:t>
            </w:r>
          </w:p>
        </w:tc>
      </w:tr>
      <w:tr w14:paraId="7EAF2B7E">
        <w:tblPrEx>
          <w:shd w:val="clear" w:color="auto" w:fill="auto"/>
          <w:tblCellMar>
            <w:top w:w="0" w:type="dxa"/>
            <w:left w:w="0" w:type="dxa"/>
            <w:bottom w:w="0" w:type="dxa"/>
            <w:right w:w="0" w:type="dxa"/>
          </w:tblCellMar>
        </w:tblPrEx>
        <w:trPr>
          <w:gridAfter w:val="1"/>
          <w:wAfter w:w="2106" w:type="dxa"/>
          <w:trHeight w:val="462" w:hRule="atLeast"/>
        </w:trPr>
        <w:tc>
          <w:tcPr>
            <w:tcW w:w="44" w:type="dxa"/>
            <w:tcBorders>
              <w:top w:val="nil"/>
              <w:left w:val="nil"/>
              <w:bottom w:val="nil"/>
              <w:right w:val="nil"/>
            </w:tcBorders>
            <w:shd w:val="clear" w:color="auto" w:fill="auto"/>
            <w:noWrap/>
            <w:tcMar>
              <w:top w:w="12" w:type="dxa"/>
              <w:left w:w="12" w:type="dxa"/>
              <w:right w:w="12" w:type="dxa"/>
            </w:tcMar>
            <w:vAlign w:val="center"/>
          </w:tcPr>
          <w:p w14:paraId="3F532AB9">
            <w:pPr>
              <w:keepNext w:val="0"/>
              <w:keepLines w:val="0"/>
              <w:widowControl/>
              <w:suppressLineNumbers w:val="0"/>
              <w:jc w:val="lef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 xml:space="preserve">   （一）保育教育费</w:t>
            </w:r>
          </w:p>
        </w:tc>
        <w:tc>
          <w:tcPr>
            <w:tcW w:w="44" w:type="dxa"/>
            <w:tcBorders>
              <w:top w:val="nil"/>
              <w:left w:val="nil"/>
              <w:bottom w:val="nil"/>
              <w:right w:val="nil"/>
            </w:tcBorders>
            <w:shd w:val="clear" w:color="auto" w:fill="auto"/>
            <w:noWrap/>
            <w:tcMar>
              <w:top w:w="12" w:type="dxa"/>
              <w:left w:w="12" w:type="dxa"/>
              <w:right w:w="12" w:type="dxa"/>
            </w:tcMar>
            <w:vAlign w:val="center"/>
          </w:tcPr>
          <w:p w14:paraId="0A912839">
            <w:pPr>
              <w:rPr>
                <w:rFonts w:hint="eastAsia" w:ascii="宋体" w:hAnsi="宋体" w:eastAsia="宋体" w:cs="宋体"/>
                <w:b/>
                <w:i w:val="0"/>
                <w:color w:val="000000"/>
                <w:sz w:val="24"/>
                <w:szCs w:val="24"/>
                <w:u w:val="none"/>
              </w:rPr>
            </w:pPr>
          </w:p>
        </w:tc>
        <w:tc>
          <w:tcPr>
            <w:tcW w:w="44" w:type="dxa"/>
            <w:tcBorders>
              <w:top w:val="nil"/>
              <w:left w:val="nil"/>
              <w:bottom w:val="nil"/>
              <w:right w:val="nil"/>
            </w:tcBorders>
            <w:shd w:val="clear" w:color="auto" w:fill="auto"/>
            <w:noWrap/>
            <w:tcMar>
              <w:top w:w="12" w:type="dxa"/>
              <w:left w:w="12" w:type="dxa"/>
              <w:right w:w="12" w:type="dxa"/>
            </w:tcMar>
            <w:vAlign w:val="center"/>
          </w:tcPr>
          <w:p w14:paraId="53182853">
            <w:pPr>
              <w:rPr>
                <w:rFonts w:hint="eastAsia" w:ascii="宋体" w:hAnsi="宋体" w:eastAsia="宋体" w:cs="宋体"/>
                <w:b/>
                <w:i w:val="0"/>
                <w:color w:val="000000"/>
                <w:sz w:val="24"/>
                <w:szCs w:val="24"/>
                <w:u w:val="none"/>
              </w:rPr>
            </w:pPr>
          </w:p>
        </w:tc>
        <w:tc>
          <w:tcPr>
            <w:tcW w:w="10062" w:type="dxa"/>
            <w:gridSpan w:val="5"/>
            <w:tcBorders>
              <w:top w:val="nil"/>
              <w:left w:val="nil"/>
              <w:bottom w:val="single" w:color="000000" w:sz="4" w:space="0"/>
              <w:right w:val="nil"/>
            </w:tcBorders>
            <w:shd w:val="clear" w:color="auto" w:fill="auto"/>
            <w:noWrap/>
            <w:tcMar>
              <w:top w:w="12" w:type="dxa"/>
              <w:left w:w="12" w:type="dxa"/>
              <w:right w:w="12" w:type="dxa"/>
            </w:tcMar>
            <w:vAlign w:val="center"/>
          </w:tcPr>
          <w:p w14:paraId="5AD1C71B">
            <w:pPr>
              <w:keepNext w:val="0"/>
              <w:keepLines w:val="0"/>
              <w:widowControl/>
              <w:suppressLineNumbers w:val="0"/>
              <w:jc w:val="center"/>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单位：元/生、月</w:t>
            </w:r>
          </w:p>
        </w:tc>
      </w:tr>
      <w:tr w14:paraId="00D793E8">
        <w:tblPrEx>
          <w:shd w:val="clear" w:color="auto" w:fill="auto"/>
          <w:tblCellMar>
            <w:top w:w="0" w:type="dxa"/>
            <w:left w:w="0" w:type="dxa"/>
            <w:bottom w:w="0" w:type="dxa"/>
            <w:right w:w="0" w:type="dxa"/>
          </w:tblCellMar>
        </w:tblPrEx>
        <w:trPr>
          <w:gridAfter w:val="1"/>
          <w:wAfter w:w="2106" w:type="dxa"/>
          <w:trHeight w:val="462" w:hRule="atLeast"/>
        </w:trPr>
        <w:tc>
          <w:tcPr>
            <w:tcW w:w="44" w:type="dxa"/>
            <w:vMerge w:val="restart"/>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4D92EC21">
            <w:pPr>
              <w:keepNext w:val="0"/>
              <w:keepLines w:val="0"/>
              <w:widowControl/>
              <w:suppressLineNumbers w:val="0"/>
              <w:jc w:val="center"/>
              <w:textAlignment w:val="center"/>
              <w:rPr>
                <w:rFonts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等级</w:t>
            </w:r>
          </w:p>
        </w:tc>
        <w:tc>
          <w:tcPr>
            <w:tcW w:w="44" w:type="dxa"/>
            <w:vMerge w:val="restart"/>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36D551C3">
            <w:pPr>
              <w:keepNext w:val="0"/>
              <w:keepLines w:val="0"/>
              <w:widowControl/>
              <w:suppressLineNumbers w:val="0"/>
              <w:jc w:val="center"/>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经费来源</w:t>
            </w:r>
          </w:p>
        </w:tc>
        <w:tc>
          <w:tcPr>
            <w:tcW w:w="10106" w:type="dxa"/>
            <w:gridSpan w:val="6"/>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71363555">
            <w:pPr>
              <w:keepNext w:val="0"/>
              <w:keepLines w:val="0"/>
              <w:widowControl/>
              <w:suppressLineNumbers w:val="0"/>
              <w:jc w:val="center"/>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保育教育费</w:t>
            </w:r>
          </w:p>
        </w:tc>
      </w:tr>
      <w:tr w14:paraId="222C96CC">
        <w:tblPrEx>
          <w:tblCellMar>
            <w:top w:w="0" w:type="dxa"/>
            <w:left w:w="0" w:type="dxa"/>
            <w:bottom w:w="0" w:type="dxa"/>
            <w:right w:w="0" w:type="dxa"/>
          </w:tblCellMar>
        </w:tblPrEx>
        <w:trPr>
          <w:gridAfter w:val="1"/>
          <w:wAfter w:w="2106" w:type="dxa"/>
          <w:trHeight w:val="462" w:hRule="atLeast"/>
        </w:trPr>
        <w:tc>
          <w:tcPr>
            <w:tcW w:w="44"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5EC8B8FE">
            <w:pPr>
              <w:jc w:val="center"/>
              <w:rPr>
                <w:rFonts w:hint="eastAsia" w:ascii="等线" w:hAnsi="等线" w:eastAsia="等线" w:cs="等线"/>
                <w:i w:val="0"/>
                <w:color w:val="000000"/>
                <w:sz w:val="22"/>
                <w:szCs w:val="22"/>
                <w:u w:val="none"/>
              </w:rPr>
            </w:pPr>
          </w:p>
        </w:tc>
        <w:tc>
          <w:tcPr>
            <w:tcW w:w="44"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54E9EC10">
            <w:pPr>
              <w:jc w:val="center"/>
              <w:rPr>
                <w:rFonts w:hint="eastAsia" w:ascii="等线" w:hAnsi="等线" w:eastAsia="等线" w:cs="等线"/>
                <w:i w:val="0"/>
                <w:color w:val="000000"/>
                <w:sz w:val="22"/>
                <w:szCs w:val="22"/>
                <w:u w:val="none"/>
              </w:rPr>
            </w:pPr>
          </w:p>
        </w:tc>
        <w:tc>
          <w:tcPr>
            <w:tcW w:w="44"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793B84B9">
            <w:pPr>
              <w:keepNext w:val="0"/>
              <w:keepLines w:val="0"/>
              <w:widowControl/>
              <w:suppressLineNumbers w:val="0"/>
              <w:jc w:val="center"/>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简 托</w:t>
            </w:r>
          </w:p>
        </w:tc>
        <w:tc>
          <w:tcPr>
            <w:tcW w:w="44"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409FBA67">
            <w:pPr>
              <w:keepNext w:val="0"/>
              <w:keepLines w:val="0"/>
              <w:widowControl/>
              <w:suppressLineNumbers w:val="0"/>
              <w:jc w:val="center"/>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半 托</w:t>
            </w:r>
          </w:p>
        </w:tc>
        <w:tc>
          <w:tcPr>
            <w:tcW w:w="10018" w:type="dxa"/>
            <w:gridSpan w:val="4"/>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12C9E61E">
            <w:pPr>
              <w:jc w:val="center"/>
              <w:rPr>
                <w:rFonts w:hint="eastAsia" w:ascii="等线" w:hAnsi="等线" w:eastAsia="等线" w:cs="等线"/>
                <w:i w:val="0"/>
                <w:color w:val="000000"/>
                <w:sz w:val="22"/>
                <w:szCs w:val="22"/>
                <w:u w:val="none"/>
              </w:rPr>
            </w:pPr>
          </w:p>
        </w:tc>
      </w:tr>
      <w:tr w14:paraId="1608D5AD">
        <w:tblPrEx>
          <w:shd w:val="clear" w:color="auto" w:fill="auto"/>
          <w:tblCellMar>
            <w:top w:w="0" w:type="dxa"/>
            <w:left w:w="0" w:type="dxa"/>
            <w:bottom w:w="0" w:type="dxa"/>
            <w:right w:w="0" w:type="dxa"/>
          </w:tblCellMar>
        </w:tblPrEx>
        <w:trPr>
          <w:gridAfter w:val="1"/>
          <w:wAfter w:w="2106" w:type="dxa"/>
          <w:trHeight w:val="462" w:hRule="atLeast"/>
        </w:trPr>
        <w:tc>
          <w:tcPr>
            <w:tcW w:w="44" w:type="dxa"/>
            <w:vMerge w:val="restart"/>
            <w:tcBorders>
              <w:top w:val="nil"/>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6D108C0A">
            <w:pPr>
              <w:keepNext w:val="0"/>
              <w:keepLines w:val="0"/>
              <w:widowControl/>
              <w:suppressLineNumbers w:val="0"/>
              <w:jc w:val="center"/>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省级示范性幼儿园</w:t>
            </w:r>
          </w:p>
        </w:tc>
        <w:tc>
          <w:tcPr>
            <w:tcW w:w="44"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1690ECAE">
            <w:pPr>
              <w:keepNext w:val="0"/>
              <w:keepLines w:val="0"/>
              <w:widowControl/>
              <w:suppressLineNumbers w:val="0"/>
              <w:jc w:val="center"/>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财政核拨经费</w:t>
            </w:r>
          </w:p>
        </w:tc>
        <w:tc>
          <w:tcPr>
            <w:tcW w:w="44"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78819B77">
            <w:pPr>
              <w:keepNext w:val="0"/>
              <w:keepLines w:val="0"/>
              <w:widowControl/>
              <w:suppressLineNumbers w:val="0"/>
              <w:jc w:val="center"/>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430</w:t>
            </w:r>
          </w:p>
        </w:tc>
        <w:tc>
          <w:tcPr>
            <w:tcW w:w="44"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34A25C90">
            <w:pPr>
              <w:keepNext w:val="0"/>
              <w:keepLines w:val="0"/>
              <w:widowControl/>
              <w:suppressLineNumbers w:val="0"/>
              <w:jc w:val="center"/>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560</w:t>
            </w:r>
          </w:p>
        </w:tc>
        <w:tc>
          <w:tcPr>
            <w:tcW w:w="10018" w:type="dxa"/>
            <w:gridSpan w:val="4"/>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45B437F2">
            <w:pPr>
              <w:jc w:val="center"/>
              <w:rPr>
                <w:rFonts w:hint="eastAsia" w:ascii="等线" w:hAnsi="等线" w:eastAsia="等线" w:cs="等线"/>
                <w:i w:val="0"/>
                <w:color w:val="000000"/>
                <w:sz w:val="22"/>
                <w:szCs w:val="22"/>
                <w:u w:val="none"/>
              </w:rPr>
            </w:pPr>
          </w:p>
        </w:tc>
      </w:tr>
      <w:tr w14:paraId="3CA45FB5">
        <w:tblPrEx>
          <w:shd w:val="clear" w:color="auto" w:fill="auto"/>
          <w:tblCellMar>
            <w:top w:w="0" w:type="dxa"/>
            <w:left w:w="0" w:type="dxa"/>
            <w:bottom w:w="0" w:type="dxa"/>
            <w:right w:w="0" w:type="dxa"/>
          </w:tblCellMar>
        </w:tblPrEx>
        <w:trPr>
          <w:gridAfter w:val="1"/>
          <w:wAfter w:w="2106" w:type="dxa"/>
          <w:trHeight w:val="462" w:hRule="atLeast"/>
        </w:trPr>
        <w:tc>
          <w:tcPr>
            <w:tcW w:w="44" w:type="dxa"/>
            <w:vMerge w:val="continue"/>
            <w:tcBorders>
              <w:top w:val="nil"/>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6B588D65">
            <w:pPr>
              <w:jc w:val="center"/>
              <w:rPr>
                <w:rFonts w:hint="eastAsia" w:ascii="等线" w:hAnsi="等线" w:eastAsia="等线" w:cs="等线"/>
                <w:i w:val="0"/>
                <w:color w:val="000000"/>
                <w:sz w:val="22"/>
                <w:szCs w:val="22"/>
                <w:u w:val="none"/>
              </w:rPr>
            </w:pPr>
          </w:p>
        </w:tc>
        <w:tc>
          <w:tcPr>
            <w:tcW w:w="44"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277FF95C">
            <w:pPr>
              <w:keepNext w:val="0"/>
              <w:keepLines w:val="0"/>
              <w:widowControl/>
              <w:suppressLineNumbers w:val="0"/>
              <w:jc w:val="center"/>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财政核补经费</w:t>
            </w:r>
          </w:p>
        </w:tc>
        <w:tc>
          <w:tcPr>
            <w:tcW w:w="44"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4E1AD127">
            <w:pPr>
              <w:keepNext w:val="0"/>
              <w:keepLines w:val="0"/>
              <w:widowControl/>
              <w:suppressLineNumbers w:val="0"/>
              <w:jc w:val="center"/>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490</w:t>
            </w:r>
          </w:p>
        </w:tc>
        <w:tc>
          <w:tcPr>
            <w:tcW w:w="44"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398F2D91">
            <w:pPr>
              <w:keepNext w:val="0"/>
              <w:keepLines w:val="0"/>
              <w:widowControl/>
              <w:suppressLineNumbers w:val="0"/>
              <w:jc w:val="center"/>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640</w:t>
            </w:r>
          </w:p>
        </w:tc>
        <w:tc>
          <w:tcPr>
            <w:tcW w:w="10018" w:type="dxa"/>
            <w:gridSpan w:val="4"/>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0BE880DF">
            <w:pPr>
              <w:jc w:val="center"/>
              <w:rPr>
                <w:rFonts w:hint="eastAsia" w:ascii="等线" w:hAnsi="等线" w:eastAsia="等线" w:cs="等线"/>
                <w:i w:val="0"/>
                <w:color w:val="000000"/>
                <w:sz w:val="22"/>
                <w:szCs w:val="22"/>
                <w:u w:val="none"/>
              </w:rPr>
            </w:pPr>
          </w:p>
        </w:tc>
      </w:tr>
      <w:tr w14:paraId="735CBCD1">
        <w:tblPrEx>
          <w:tblCellMar>
            <w:top w:w="0" w:type="dxa"/>
            <w:left w:w="0" w:type="dxa"/>
            <w:bottom w:w="0" w:type="dxa"/>
            <w:right w:w="0" w:type="dxa"/>
          </w:tblCellMar>
        </w:tblPrEx>
        <w:trPr>
          <w:gridAfter w:val="1"/>
          <w:wAfter w:w="2106" w:type="dxa"/>
          <w:trHeight w:val="462" w:hRule="atLeast"/>
        </w:trPr>
        <w:tc>
          <w:tcPr>
            <w:tcW w:w="44" w:type="dxa"/>
            <w:vMerge w:val="continue"/>
            <w:tcBorders>
              <w:top w:val="nil"/>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3A66CAAB">
            <w:pPr>
              <w:jc w:val="center"/>
              <w:rPr>
                <w:rFonts w:hint="eastAsia" w:ascii="等线" w:hAnsi="等线" w:eastAsia="等线" w:cs="等线"/>
                <w:i w:val="0"/>
                <w:color w:val="000000"/>
                <w:sz w:val="22"/>
                <w:szCs w:val="22"/>
                <w:u w:val="none"/>
              </w:rPr>
            </w:pPr>
          </w:p>
        </w:tc>
        <w:tc>
          <w:tcPr>
            <w:tcW w:w="44"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7FB32E46">
            <w:pPr>
              <w:keepNext w:val="0"/>
              <w:keepLines w:val="0"/>
              <w:widowControl/>
              <w:suppressLineNumbers w:val="0"/>
              <w:jc w:val="center"/>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非财政核补最高限价</w:t>
            </w:r>
          </w:p>
        </w:tc>
        <w:tc>
          <w:tcPr>
            <w:tcW w:w="44"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6499A69E">
            <w:pPr>
              <w:keepNext w:val="0"/>
              <w:keepLines w:val="0"/>
              <w:widowControl/>
              <w:suppressLineNumbers w:val="0"/>
              <w:jc w:val="center"/>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774</w:t>
            </w:r>
          </w:p>
        </w:tc>
        <w:tc>
          <w:tcPr>
            <w:tcW w:w="44"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73018866">
            <w:pPr>
              <w:keepNext w:val="0"/>
              <w:keepLines w:val="0"/>
              <w:widowControl/>
              <w:suppressLineNumbers w:val="0"/>
              <w:jc w:val="center"/>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1008</w:t>
            </w:r>
          </w:p>
        </w:tc>
        <w:tc>
          <w:tcPr>
            <w:tcW w:w="10018" w:type="dxa"/>
            <w:gridSpan w:val="4"/>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2C2BDA45">
            <w:pPr>
              <w:jc w:val="center"/>
              <w:rPr>
                <w:rFonts w:hint="eastAsia" w:ascii="等线" w:hAnsi="等线" w:eastAsia="等线" w:cs="等线"/>
                <w:i w:val="0"/>
                <w:color w:val="000000"/>
                <w:sz w:val="22"/>
                <w:szCs w:val="22"/>
                <w:u w:val="none"/>
              </w:rPr>
            </w:pPr>
          </w:p>
        </w:tc>
      </w:tr>
      <w:tr w14:paraId="38626DC8">
        <w:tblPrEx>
          <w:shd w:val="clear" w:color="auto" w:fill="auto"/>
          <w:tblCellMar>
            <w:top w:w="0" w:type="dxa"/>
            <w:left w:w="0" w:type="dxa"/>
            <w:bottom w:w="0" w:type="dxa"/>
            <w:right w:w="0" w:type="dxa"/>
          </w:tblCellMar>
        </w:tblPrEx>
        <w:trPr>
          <w:gridAfter w:val="1"/>
          <w:wAfter w:w="2106" w:type="dxa"/>
          <w:trHeight w:val="462" w:hRule="atLeast"/>
        </w:trPr>
        <w:tc>
          <w:tcPr>
            <w:tcW w:w="44" w:type="dxa"/>
            <w:vMerge w:val="restart"/>
            <w:tcBorders>
              <w:top w:val="nil"/>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58C81D8D">
            <w:pPr>
              <w:keepNext w:val="0"/>
              <w:keepLines w:val="0"/>
              <w:widowControl/>
              <w:suppressLineNumbers w:val="0"/>
              <w:jc w:val="center"/>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市级示范性幼儿园</w:t>
            </w:r>
          </w:p>
        </w:tc>
        <w:tc>
          <w:tcPr>
            <w:tcW w:w="44"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78FF4018">
            <w:pPr>
              <w:keepNext w:val="0"/>
              <w:keepLines w:val="0"/>
              <w:widowControl/>
              <w:suppressLineNumbers w:val="0"/>
              <w:jc w:val="center"/>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财政核拨经费</w:t>
            </w:r>
          </w:p>
        </w:tc>
        <w:tc>
          <w:tcPr>
            <w:tcW w:w="44"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7A1B38FE">
            <w:pPr>
              <w:keepNext w:val="0"/>
              <w:keepLines w:val="0"/>
              <w:widowControl/>
              <w:suppressLineNumbers w:val="0"/>
              <w:jc w:val="center"/>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350</w:t>
            </w:r>
          </w:p>
        </w:tc>
        <w:tc>
          <w:tcPr>
            <w:tcW w:w="44"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705D6323">
            <w:pPr>
              <w:keepNext w:val="0"/>
              <w:keepLines w:val="0"/>
              <w:widowControl/>
              <w:suppressLineNumbers w:val="0"/>
              <w:jc w:val="center"/>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430</w:t>
            </w:r>
          </w:p>
        </w:tc>
        <w:tc>
          <w:tcPr>
            <w:tcW w:w="10018" w:type="dxa"/>
            <w:gridSpan w:val="4"/>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73D554C8">
            <w:pPr>
              <w:jc w:val="center"/>
              <w:rPr>
                <w:rFonts w:hint="eastAsia" w:ascii="等线" w:hAnsi="等线" w:eastAsia="等线" w:cs="等线"/>
                <w:i w:val="0"/>
                <w:color w:val="000000"/>
                <w:sz w:val="22"/>
                <w:szCs w:val="22"/>
                <w:u w:val="none"/>
              </w:rPr>
            </w:pPr>
          </w:p>
        </w:tc>
      </w:tr>
      <w:tr w14:paraId="493AD149">
        <w:tblPrEx>
          <w:shd w:val="clear" w:color="auto" w:fill="auto"/>
          <w:tblCellMar>
            <w:top w:w="0" w:type="dxa"/>
            <w:left w:w="0" w:type="dxa"/>
            <w:bottom w:w="0" w:type="dxa"/>
            <w:right w:w="0" w:type="dxa"/>
          </w:tblCellMar>
        </w:tblPrEx>
        <w:trPr>
          <w:gridAfter w:val="1"/>
          <w:wAfter w:w="2106" w:type="dxa"/>
          <w:trHeight w:val="462" w:hRule="atLeast"/>
        </w:trPr>
        <w:tc>
          <w:tcPr>
            <w:tcW w:w="44" w:type="dxa"/>
            <w:vMerge w:val="continue"/>
            <w:tcBorders>
              <w:top w:val="nil"/>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58C16E0B">
            <w:pPr>
              <w:jc w:val="center"/>
              <w:rPr>
                <w:rFonts w:hint="eastAsia" w:ascii="等线" w:hAnsi="等线" w:eastAsia="等线" w:cs="等线"/>
                <w:i w:val="0"/>
                <w:color w:val="000000"/>
                <w:sz w:val="22"/>
                <w:szCs w:val="22"/>
                <w:u w:val="none"/>
              </w:rPr>
            </w:pPr>
          </w:p>
        </w:tc>
        <w:tc>
          <w:tcPr>
            <w:tcW w:w="44"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01809A4F">
            <w:pPr>
              <w:keepNext w:val="0"/>
              <w:keepLines w:val="0"/>
              <w:widowControl/>
              <w:suppressLineNumbers w:val="0"/>
              <w:jc w:val="center"/>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财政核补经费</w:t>
            </w:r>
          </w:p>
        </w:tc>
        <w:tc>
          <w:tcPr>
            <w:tcW w:w="44"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1FC1FF73">
            <w:pPr>
              <w:keepNext w:val="0"/>
              <w:keepLines w:val="0"/>
              <w:widowControl/>
              <w:suppressLineNumbers w:val="0"/>
              <w:jc w:val="center"/>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400</w:t>
            </w:r>
          </w:p>
        </w:tc>
        <w:tc>
          <w:tcPr>
            <w:tcW w:w="44"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403139CC">
            <w:pPr>
              <w:keepNext w:val="0"/>
              <w:keepLines w:val="0"/>
              <w:widowControl/>
              <w:suppressLineNumbers w:val="0"/>
              <w:jc w:val="center"/>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490</w:t>
            </w:r>
          </w:p>
        </w:tc>
        <w:tc>
          <w:tcPr>
            <w:tcW w:w="10018" w:type="dxa"/>
            <w:gridSpan w:val="4"/>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3D29AB5B">
            <w:pPr>
              <w:jc w:val="center"/>
              <w:rPr>
                <w:rFonts w:hint="eastAsia" w:ascii="等线" w:hAnsi="等线" w:eastAsia="等线" w:cs="等线"/>
                <w:i w:val="0"/>
                <w:color w:val="000000"/>
                <w:sz w:val="22"/>
                <w:szCs w:val="22"/>
                <w:u w:val="none"/>
              </w:rPr>
            </w:pPr>
          </w:p>
        </w:tc>
      </w:tr>
      <w:tr w14:paraId="045D67F5">
        <w:tblPrEx>
          <w:shd w:val="clear" w:color="auto" w:fill="auto"/>
          <w:tblCellMar>
            <w:top w:w="0" w:type="dxa"/>
            <w:left w:w="0" w:type="dxa"/>
            <w:bottom w:w="0" w:type="dxa"/>
            <w:right w:w="0" w:type="dxa"/>
          </w:tblCellMar>
        </w:tblPrEx>
        <w:trPr>
          <w:gridAfter w:val="1"/>
          <w:wAfter w:w="2106" w:type="dxa"/>
          <w:trHeight w:val="462" w:hRule="atLeast"/>
        </w:trPr>
        <w:tc>
          <w:tcPr>
            <w:tcW w:w="44" w:type="dxa"/>
            <w:vMerge w:val="continue"/>
            <w:tcBorders>
              <w:top w:val="nil"/>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0F7727C1">
            <w:pPr>
              <w:jc w:val="center"/>
              <w:rPr>
                <w:rFonts w:hint="eastAsia" w:ascii="等线" w:hAnsi="等线" w:eastAsia="等线" w:cs="等线"/>
                <w:i w:val="0"/>
                <w:color w:val="000000"/>
                <w:sz w:val="22"/>
                <w:szCs w:val="22"/>
                <w:u w:val="none"/>
              </w:rPr>
            </w:pPr>
          </w:p>
        </w:tc>
        <w:tc>
          <w:tcPr>
            <w:tcW w:w="44"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079898AB">
            <w:pPr>
              <w:keepNext w:val="0"/>
              <w:keepLines w:val="0"/>
              <w:widowControl/>
              <w:suppressLineNumbers w:val="0"/>
              <w:jc w:val="center"/>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非财政核补最高限价</w:t>
            </w:r>
          </w:p>
        </w:tc>
        <w:tc>
          <w:tcPr>
            <w:tcW w:w="44"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341DF53A">
            <w:pPr>
              <w:keepNext w:val="0"/>
              <w:keepLines w:val="0"/>
              <w:widowControl/>
              <w:suppressLineNumbers w:val="0"/>
              <w:jc w:val="center"/>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630</w:t>
            </w:r>
          </w:p>
        </w:tc>
        <w:tc>
          <w:tcPr>
            <w:tcW w:w="44"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1AAA5508">
            <w:pPr>
              <w:keepNext w:val="0"/>
              <w:keepLines w:val="0"/>
              <w:widowControl/>
              <w:suppressLineNumbers w:val="0"/>
              <w:jc w:val="center"/>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774</w:t>
            </w:r>
          </w:p>
        </w:tc>
        <w:tc>
          <w:tcPr>
            <w:tcW w:w="10018" w:type="dxa"/>
            <w:gridSpan w:val="4"/>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76B58AFD">
            <w:pPr>
              <w:jc w:val="center"/>
              <w:rPr>
                <w:rFonts w:hint="eastAsia" w:ascii="等线" w:hAnsi="等线" w:eastAsia="等线" w:cs="等线"/>
                <w:i w:val="0"/>
                <w:color w:val="000000"/>
                <w:sz w:val="22"/>
                <w:szCs w:val="22"/>
                <w:u w:val="none"/>
              </w:rPr>
            </w:pPr>
          </w:p>
        </w:tc>
      </w:tr>
      <w:tr w14:paraId="1508F07D">
        <w:tblPrEx>
          <w:shd w:val="clear" w:color="auto" w:fill="auto"/>
          <w:tblCellMar>
            <w:top w:w="0" w:type="dxa"/>
            <w:left w:w="0" w:type="dxa"/>
            <w:bottom w:w="0" w:type="dxa"/>
            <w:right w:w="0" w:type="dxa"/>
          </w:tblCellMar>
        </w:tblPrEx>
        <w:trPr>
          <w:gridAfter w:val="1"/>
          <w:wAfter w:w="2106" w:type="dxa"/>
          <w:trHeight w:val="462" w:hRule="atLeast"/>
        </w:trPr>
        <w:tc>
          <w:tcPr>
            <w:tcW w:w="44" w:type="dxa"/>
            <w:vMerge w:val="restart"/>
            <w:tcBorders>
              <w:top w:val="nil"/>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3A5C9C1B">
            <w:pPr>
              <w:keepNext w:val="0"/>
              <w:keepLines w:val="0"/>
              <w:widowControl/>
              <w:suppressLineNumbers w:val="0"/>
              <w:jc w:val="center"/>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县级示范性幼儿园</w:t>
            </w:r>
          </w:p>
        </w:tc>
        <w:tc>
          <w:tcPr>
            <w:tcW w:w="44"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52A10642">
            <w:pPr>
              <w:keepNext w:val="0"/>
              <w:keepLines w:val="0"/>
              <w:widowControl/>
              <w:suppressLineNumbers w:val="0"/>
              <w:jc w:val="center"/>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财政核拨经费</w:t>
            </w:r>
          </w:p>
        </w:tc>
        <w:tc>
          <w:tcPr>
            <w:tcW w:w="44"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6580233C">
            <w:pPr>
              <w:keepNext w:val="0"/>
              <w:keepLines w:val="0"/>
              <w:widowControl/>
              <w:suppressLineNumbers w:val="0"/>
              <w:jc w:val="center"/>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330</w:t>
            </w:r>
          </w:p>
        </w:tc>
        <w:tc>
          <w:tcPr>
            <w:tcW w:w="44"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29867619">
            <w:pPr>
              <w:keepNext w:val="0"/>
              <w:keepLines w:val="0"/>
              <w:widowControl/>
              <w:suppressLineNumbers w:val="0"/>
              <w:jc w:val="center"/>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390</w:t>
            </w:r>
          </w:p>
        </w:tc>
        <w:tc>
          <w:tcPr>
            <w:tcW w:w="10018" w:type="dxa"/>
            <w:gridSpan w:val="4"/>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14F2BAAA">
            <w:pPr>
              <w:jc w:val="center"/>
              <w:rPr>
                <w:rFonts w:hint="eastAsia" w:ascii="等线" w:hAnsi="等线" w:eastAsia="等线" w:cs="等线"/>
                <w:i w:val="0"/>
                <w:color w:val="000000"/>
                <w:sz w:val="22"/>
                <w:szCs w:val="22"/>
                <w:u w:val="none"/>
              </w:rPr>
            </w:pPr>
          </w:p>
        </w:tc>
      </w:tr>
      <w:tr w14:paraId="680B5375">
        <w:tblPrEx>
          <w:shd w:val="clear" w:color="auto" w:fill="auto"/>
          <w:tblCellMar>
            <w:top w:w="0" w:type="dxa"/>
            <w:left w:w="0" w:type="dxa"/>
            <w:bottom w:w="0" w:type="dxa"/>
            <w:right w:w="0" w:type="dxa"/>
          </w:tblCellMar>
        </w:tblPrEx>
        <w:trPr>
          <w:gridAfter w:val="1"/>
          <w:wAfter w:w="2106" w:type="dxa"/>
          <w:trHeight w:val="462" w:hRule="atLeast"/>
        </w:trPr>
        <w:tc>
          <w:tcPr>
            <w:tcW w:w="44" w:type="dxa"/>
            <w:vMerge w:val="continue"/>
            <w:tcBorders>
              <w:top w:val="nil"/>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7356330F">
            <w:pPr>
              <w:jc w:val="center"/>
              <w:rPr>
                <w:rFonts w:hint="eastAsia" w:ascii="等线" w:hAnsi="等线" w:eastAsia="等线" w:cs="等线"/>
                <w:i w:val="0"/>
                <w:color w:val="000000"/>
                <w:sz w:val="22"/>
                <w:szCs w:val="22"/>
                <w:u w:val="none"/>
              </w:rPr>
            </w:pPr>
          </w:p>
        </w:tc>
        <w:tc>
          <w:tcPr>
            <w:tcW w:w="44"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7C6384DA">
            <w:pPr>
              <w:keepNext w:val="0"/>
              <w:keepLines w:val="0"/>
              <w:widowControl/>
              <w:suppressLineNumbers w:val="0"/>
              <w:jc w:val="center"/>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财政核补经费</w:t>
            </w:r>
          </w:p>
        </w:tc>
        <w:tc>
          <w:tcPr>
            <w:tcW w:w="44"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08689474">
            <w:pPr>
              <w:keepNext w:val="0"/>
              <w:keepLines w:val="0"/>
              <w:widowControl/>
              <w:suppressLineNumbers w:val="0"/>
              <w:jc w:val="center"/>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380</w:t>
            </w:r>
          </w:p>
        </w:tc>
        <w:tc>
          <w:tcPr>
            <w:tcW w:w="44"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6955E307">
            <w:pPr>
              <w:keepNext w:val="0"/>
              <w:keepLines w:val="0"/>
              <w:widowControl/>
              <w:suppressLineNumbers w:val="0"/>
              <w:jc w:val="center"/>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440</w:t>
            </w:r>
          </w:p>
        </w:tc>
        <w:tc>
          <w:tcPr>
            <w:tcW w:w="10018" w:type="dxa"/>
            <w:gridSpan w:val="4"/>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59E49B5D">
            <w:pPr>
              <w:jc w:val="center"/>
              <w:rPr>
                <w:rFonts w:hint="eastAsia" w:ascii="等线" w:hAnsi="等线" w:eastAsia="等线" w:cs="等线"/>
                <w:i w:val="0"/>
                <w:color w:val="000000"/>
                <w:sz w:val="22"/>
                <w:szCs w:val="22"/>
                <w:u w:val="none"/>
              </w:rPr>
            </w:pPr>
          </w:p>
        </w:tc>
      </w:tr>
      <w:tr w14:paraId="390163A3">
        <w:tblPrEx>
          <w:tblCellMar>
            <w:top w:w="0" w:type="dxa"/>
            <w:left w:w="0" w:type="dxa"/>
            <w:bottom w:w="0" w:type="dxa"/>
            <w:right w:w="0" w:type="dxa"/>
          </w:tblCellMar>
        </w:tblPrEx>
        <w:trPr>
          <w:gridAfter w:val="1"/>
          <w:wAfter w:w="2106" w:type="dxa"/>
          <w:trHeight w:val="462" w:hRule="atLeast"/>
        </w:trPr>
        <w:tc>
          <w:tcPr>
            <w:tcW w:w="44" w:type="dxa"/>
            <w:vMerge w:val="continue"/>
            <w:tcBorders>
              <w:top w:val="nil"/>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503B6F36">
            <w:pPr>
              <w:jc w:val="center"/>
              <w:rPr>
                <w:rFonts w:hint="eastAsia" w:ascii="等线" w:hAnsi="等线" w:eastAsia="等线" w:cs="等线"/>
                <w:i w:val="0"/>
                <w:color w:val="000000"/>
                <w:sz w:val="22"/>
                <w:szCs w:val="22"/>
                <w:u w:val="none"/>
              </w:rPr>
            </w:pPr>
          </w:p>
        </w:tc>
        <w:tc>
          <w:tcPr>
            <w:tcW w:w="44"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21382F9A">
            <w:pPr>
              <w:keepNext w:val="0"/>
              <w:keepLines w:val="0"/>
              <w:widowControl/>
              <w:suppressLineNumbers w:val="0"/>
              <w:jc w:val="center"/>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非财政核补最高限价</w:t>
            </w:r>
          </w:p>
        </w:tc>
        <w:tc>
          <w:tcPr>
            <w:tcW w:w="44"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4EDC2F56">
            <w:pPr>
              <w:keepNext w:val="0"/>
              <w:keepLines w:val="0"/>
              <w:widowControl/>
              <w:suppressLineNumbers w:val="0"/>
              <w:jc w:val="center"/>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594</w:t>
            </w:r>
          </w:p>
        </w:tc>
        <w:tc>
          <w:tcPr>
            <w:tcW w:w="44"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7B75EC30">
            <w:pPr>
              <w:keepNext w:val="0"/>
              <w:keepLines w:val="0"/>
              <w:widowControl/>
              <w:suppressLineNumbers w:val="0"/>
              <w:jc w:val="center"/>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702</w:t>
            </w:r>
          </w:p>
        </w:tc>
        <w:tc>
          <w:tcPr>
            <w:tcW w:w="10018" w:type="dxa"/>
            <w:gridSpan w:val="4"/>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0A4690A0">
            <w:pPr>
              <w:jc w:val="center"/>
              <w:rPr>
                <w:rFonts w:hint="eastAsia" w:ascii="等线" w:hAnsi="等线" w:eastAsia="等线" w:cs="等线"/>
                <w:i w:val="0"/>
                <w:color w:val="000000"/>
                <w:sz w:val="22"/>
                <w:szCs w:val="22"/>
                <w:u w:val="none"/>
              </w:rPr>
            </w:pPr>
          </w:p>
        </w:tc>
      </w:tr>
      <w:tr w14:paraId="0AE43A37">
        <w:tblPrEx>
          <w:shd w:val="clear" w:color="auto" w:fill="auto"/>
          <w:tblCellMar>
            <w:top w:w="0" w:type="dxa"/>
            <w:left w:w="0" w:type="dxa"/>
            <w:bottom w:w="0" w:type="dxa"/>
            <w:right w:w="0" w:type="dxa"/>
          </w:tblCellMar>
        </w:tblPrEx>
        <w:trPr>
          <w:gridAfter w:val="1"/>
          <w:wAfter w:w="2106" w:type="dxa"/>
          <w:trHeight w:val="462" w:hRule="atLeast"/>
        </w:trPr>
        <w:tc>
          <w:tcPr>
            <w:tcW w:w="44" w:type="dxa"/>
            <w:vMerge w:val="restart"/>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6BD1758D">
            <w:pPr>
              <w:keepNext w:val="0"/>
              <w:keepLines w:val="0"/>
              <w:widowControl/>
              <w:suppressLineNumbers w:val="0"/>
              <w:jc w:val="center"/>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普通幼儿园</w:t>
            </w:r>
          </w:p>
        </w:tc>
        <w:tc>
          <w:tcPr>
            <w:tcW w:w="44"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2136A1B1">
            <w:pPr>
              <w:keepNext w:val="0"/>
              <w:keepLines w:val="0"/>
              <w:widowControl/>
              <w:suppressLineNumbers w:val="0"/>
              <w:jc w:val="center"/>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财政核拨经费</w:t>
            </w:r>
          </w:p>
        </w:tc>
        <w:tc>
          <w:tcPr>
            <w:tcW w:w="44"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43A6E265">
            <w:pPr>
              <w:keepNext w:val="0"/>
              <w:keepLines w:val="0"/>
              <w:widowControl/>
              <w:suppressLineNumbers w:val="0"/>
              <w:jc w:val="center"/>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300</w:t>
            </w:r>
          </w:p>
        </w:tc>
        <w:tc>
          <w:tcPr>
            <w:tcW w:w="44"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13336F56">
            <w:pPr>
              <w:keepNext w:val="0"/>
              <w:keepLines w:val="0"/>
              <w:widowControl/>
              <w:suppressLineNumbers w:val="0"/>
              <w:jc w:val="center"/>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360</w:t>
            </w:r>
          </w:p>
        </w:tc>
        <w:tc>
          <w:tcPr>
            <w:tcW w:w="10018" w:type="dxa"/>
            <w:gridSpan w:val="4"/>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09E40AD5">
            <w:pPr>
              <w:jc w:val="center"/>
              <w:rPr>
                <w:rFonts w:hint="eastAsia" w:ascii="等线" w:hAnsi="等线" w:eastAsia="等线" w:cs="等线"/>
                <w:i w:val="0"/>
                <w:color w:val="000000"/>
                <w:sz w:val="22"/>
                <w:szCs w:val="22"/>
                <w:u w:val="none"/>
              </w:rPr>
            </w:pPr>
          </w:p>
        </w:tc>
      </w:tr>
      <w:tr w14:paraId="7F2267C0">
        <w:tblPrEx>
          <w:tblCellMar>
            <w:top w:w="0" w:type="dxa"/>
            <w:left w:w="0" w:type="dxa"/>
            <w:bottom w:w="0" w:type="dxa"/>
            <w:right w:w="0" w:type="dxa"/>
          </w:tblCellMar>
        </w:tblPrEx>
        <w:trPr>
          <w:gridAfter w:val="1"/>
          <w:wAfter w:w="2106" w:type="dxa"/>
          <w:trHeight w:val="462" w:hRule="atLeast"/>
        </w:trPr>
        <w:tc>
          <w:tcPr>
            <w:tcW w:w="44"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1FA9BC39">
            <w:pPr>
              <w:jc w:val="center"/>
              <w:rPr>
                <w:rFonts w:hint="eastAsia" w:ascii="等线" w:hAnsi="等线" w:eastAsia="等线" w:cs="等线"/>
                <w:i w:val="0"/>
                <w:color w:val="000000"/>
                <w:sz w:val="22"/>
                <w:szCs w:val="22"/>
                <w:u w:val="none"/>
              </w:rPr>
            </w:pPr>
          </w:p>
        </w:tc>
        <w:tc>
          <w:tcPr>
            <w:tcW w:w="44"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02BB0661">
            <w:pPr>
              <w:keepNext w:val="0"/>
              <w:keepLines w:val="0"/>
              <w:widowControl/>
              <w:suppressLineNumbers w:val="0"/>
              <w:jc w:val="center"/>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财政核补经费</w:t>
            </w:r>
          </w:p>
        </w:tc>
        <w:tc>
          <w:tcPr>
            <w:tcW w:w="44"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2484D82E">
            <w:pPr>
              <w:keepNext w:val="0"/>
              <w:keepLines w:val="0"/>
              <w:widowControl/>
              <w:suppressLineNumbers w:val="0"/>
              <w:jc w:val="center"/>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340</w:t>
            </w:r>
          </w:p>
        </w:tc>
        <w:tc>
          <w:tcPr>
            <w:tcW w:w="44"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1C4B4648">
            <w:pPr>
              <w:keepNext w:val="0"/>
              <w:keepLines w:val="0"/>
              <w:widowControl/>
              <w:suppressLineNumbers w:val="0"/>
              <w:jc w:val="center"/>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420</w:t>
            </w:r>
          </w:p>
        </w:tc>
        <w:tc>
          <w:tcPr>
            <w:tcW w:w="10018" w:type="dxa"/>
            <w:gridSpan w:val="4"/>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45812D46">
            <w:pPr>
              <w:jc w:val="center"/>
              <w:rPr>
                <w:rFonts w:hint="eastAsia" w:ascii="等线" w:hAnsi="等线" w:eastAsia="等线" w:cs="等线"/>
                <w:i w:val="0"/>
                <w:color w:val="000000"/>
                <w:sz w:val="22"/>
                <w:szCs w:val="22"/>
                <w:u w:val="none"/>
              </w:rPr>
            </w:pPr>
          </w:p>
        </w:tc>
      </w:tr>
      <w:tr w14:paraId="0783EBAB">
        <w:tblPrEx>
          <w:shd w:val="clear" w:color="auto" w:fill="auto"/>
          <w:tblCellMar>
            <w:top w:w="0" w:type="dxa"/>
            <w:left w:w="0" w:type="dxa"/>
            <w:bottom w:w="0" w:type="dxa"/>
            <w:right w:w="0" w:type="dxa"/>
          </w:tblCellMar>
        </w:tblPrEx>
        <w:trPr>
          <w:gridAfter w:val="1"/>
          <w:wAfter w:w="2106" w:type="dxa"/>
          <w:trHeight w:val="462" w:hRule="atLeast"/>
        </w:trPr>
        <w:tc>
          <w:tcPr>
            <w:tcW w:w="44"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6F47933B">
            <w:pPr>
              <w:jc w:val="center"/>
              <w:rPr>
                <w:rFonts w:hint="eastAsia" w:ascii="等线" w:hAnsi="等线" w:eastAsia="等线" w:cs="等线"/>
                <w:i w:val="0"/>
                <w:color w:val="000000"/>
                <w:sz w:val="22"/>
                <w:szCs w:val="22"/>
                <w:u w:val="none"/>
              </w:rPr>
            </w:pPr>
          </w:p>
        </w:tc>
        <w:tc>
          <w:tcPr>
            <w:tcW w:w="44"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7D45D290">
            <w:pPr>
              <w:keepNext w:val="0"/>
              <w:keepLines w:val="0"/>
              <w:widowControl/>
              <w:suppressLineNumbers w:val="0"/>
              <w:jc w:val="center"/>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非财政核补最高限价</w:t>
            </w:r>
          </w:p>
        </w:tc>
        <w:tc>
          <w:tcPr>
            <w:tcW w:w="44"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74A04AD5">
            <w:pPr>
              <w:keepNext w:val="0"/>
              <w:keepLines w:val="0"/>
              <w:widowControl/>
              <w:suppressLineNumbers w:val="0"/>
              <w:jc w:val="center"/>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540</w:t>
            </w:r>
          </w:p>
        </w:tc>
        <w:tc>
          <w:tcPr>
            <w:tcW w:w="44"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0066D98D">
            <w:pPr>
              <w:keepNext w:val="0"/>
              <w:keepLines w:val="0"/>
              <w:widowControl/>
              <w:suppressLineNumbers w:val="0"/>
              <w:jc w:val="center"/>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648</w:t>
            </w:r>
          </w:p>
        </w:tc>
        <w:tc>
          <w:tcPr>
            <w:tcW w:w="10018" w:type="dxa"/>
            <w:gridSpan w:val="4"/>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02B23EB2">
            <w:pPr>
              <w:jc w:val="center"/>
              <w:rPr>
                <w:rFonts w:hint="eastAsia" w:ascii="等线" w:hAnsi="等线" w:eastAsia="等线" w:cs="等线"/>
                <w:i w:val="0"/>
                <w:color w:val="000000"/>
                <w:sz w:val="22"/>
                <w:szCs w:val="22"/>
                <w:u w:val="none"/>
              </w:rPr>
            </w:pPr>
          </w:p>
        </w:tc>
      </w:tr>
      <w:tr w14:paraId="2F69EFC7">
        <w:tblPrEx>
          <w:shd w:val="clear" w:color="auto" w:fill="auto"/>
          <w:tblCellMar>
            <w:top w:w="0" w:type="dxa"/>
            <w:left w:w="0" w:type="dxa"/>
            <w:bottom w:w="0" w:type="dxa"/>
            <w:right w:w="0" w:type="dxa"/>
          </w:tblCellMar>
        </w:tblPrEx>
        <w:trPr>
          <w:gridAfter w:val="1"/>
          <w:wAfter w:w="2106" w:type="dxa"/>
          <w:trHeight w:val="462" w:hRule="atLeast"/>
        </w:trPr>
        <w:tc>
          <w:tcPr>
            <w:tcW w:w="10194" w:type="dxa"/>
            <w:gridSpan w:val="8"/>
            <w:tcBorders>
              <w:top w:val="single" w:color="000000" w:sz="4" w:space="0"/>
              <w:left w:val="nil"/>
              <w:bottom w:val="nil"/>
              <w:right w:val="nil"/>
            </w:tcBorders>
            <w:shd w:val="clear" w:color="auto" w:fill="auto"/>
            <w:noWrap/>
            <w:tcMar>
              <w:top w:w="12" w:type="dxa"/>
              <w:left w:w="12" w:type="dxa"/>
              <w:right w:w="12" w:type="dxa"/>
            </w:tcMar>
            <w:vAlign w:val="center"/>
          </w:tcPr>
          <w:p w14:paraId="4B0E9127">
            <w:pPr>
              <w:keepNext w:val="0"/>
              <w:keepLines w:val="0"/>
              <w:widowControl/>
              <w:suppressLineNumbers w:val="0"/>
              <w:jc w:val="left"/>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注：1.小小班收费标准在上述同类别性质幼儿园收费标准基础上上浮30%以内执行。</w:t>
            </w:r>
          </w:p>
        </w:tc>
      </w:tr>
      <w:tr w14:paraId="71266BDF">
        <w:tblPrEx>
          <w:shd w:val="clear" w:color="auto" w:fill="auto"/>
          <w:tblCellMar>
            <w:top w:w="0" w:type="dxa"/>
            <w:left w:w="0" w:type="dxa"/>
            <w:bottom w:w="0" w:type="dxa"/>
            <w:right w:w="0" w:type="dxa"/>
          </w:tblCellMar>
        </w:tblPrEx>
        <w:trPr>
          <w:gridAfter w:val="1"/>
          <w:wAfter w:w="2106" w:type="dxa"/>
          <w:trHeight w:val="915" w:hRule="atLeast"/>
        </w:trPr>
        <w:tc>
          <w:tcPr>
            <w:tcW w:w="10194" w:type="dxa"/>
            <w:gridSpan w:val="8"/>
            <w:tcBorders>
              <w:top w:val="nil"/>
              <w:left w:val="nil"/>
              <w:bottom w:val="nil"/>
              <w:right w:val="nil"/>
            </w:tcBorders>
            <w:shd w:val="clear" w:color="auto" w:fill="auto"/>
            <w:tcMar>
              <w:top w:w="12" w:type="dxa"/>
              <w:left w:w="12" w:type="dxa"/>
              <w:right w:w="12" w:type="dxa"/>
            </w:tcMar>
            <w:vAlign w:val="center"/>
          </w:tcPr>
          <w:p w14:paraId="5AF69C8C">
            <w:pPr>
              <w:keepNext w:val="0"/>
              <w:keepLines w:val="0"/>
              <w:widowControl/>
              <w:suppressLineNumbers w:val="0"/>
              <w:jc w:val="left"/>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 xml:space="preserve">        2.寒、暑假对幼儿开放的幼儿园收费标准在上述同类别性质幼儿园收费标准基 础上上浮50%以内执行（以天为收费单位，月收费标准除22天计算），幼儿在留园期间因个人原因请假的不退还保育保教费。</w:t>
            </w:r>
          </w:p>
        </w:tc>
      </w:tr>
      <w:tr w14:paraId="2E593DBE">
        <w:tblPrEx>
          <w:tblCellMar>
            <w:top w:w="0" w:type="dxa"/>
            <w:left w:w="0" w:type="dxa"/>
            <w:bottom w:w="0" w:type="dxa"/>
            <w:right w:w="0" w:type="dxa"/>
          </w:tblCellMar>
        </w:tblPrEx>
        <w:trPr>
          <w:gridAfter w:val="1"/>
          <w:wAfter w:w="2106" w:type="dxa"/>
          <w:trHeight w:val="1290" w:hRule="atLeast"/>
        </w:trPr>
        <w:tc>
          <w:tcPr>
            <w:tcW w:w="10194" w:type="dxa"/>
            <w:gridSpan w:val="8"/>
            <w:tcBorders>
              <w:top w:val="nil"/>
              <w:left w:val="nil"/>
              <w:bottom w:val="nil"/>
              <w:right w:val="nil"/>
            </w:tcBorders>
            <w:shd w:val="clear" w:color="auto" w:fill="auto"/>
            <w:tcMar>
              <w:top w:w="12" w:type="dxa"/>
              <w:left w:w="12" w:type="dxa"/>
              <w:right w:w="12" w:type="dxa"/>
            </w:tcMar>
            <w:vAlign w:val="center"/>
          </w:tcPr>
          <w:p w14:paraId="408C41E2">
            <w:pPr>
              <w:keepNext w:val="0"/>
              <w:keepLines w:val="0"/>
              <w:widowControl/>
              <w:suppressLineNumbers w:val="0"/>
              <w:jc w:val="left"/>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 xml:space="preserve">       3.保育教育费按学期或按月收取。按学期收取的，每学期按4.5个月标准计算（民办幼儿园亦同）。按月收取的，不足月（仅指寒暑假开假和放假月份,下同）的按实际天数收取。各类幼儿园在一个学年内保育教育费必须统一按月份或统一按学期收取，不得同时采取两种办法收取。</w:t>
            </w:r>
          </w:p>
        </w:tc>
      </w:tr>
      <w:tr w14:paraId="770E1600">
        <w:tblPrEx>
          <w:shd w:val="clear" w:color="auto" w:fill="auto"/>
          <w:tblCellMar>
            <w:top w:w="0" w:type="dxa"/>
            <w:left w:w="0" w:type="dxa"/>
            <w:bottom w:w="0" w:type="dxa"/>
            <w:right w:w="0" w:type="dxa"/>
          </w:tblCellMar>
        </w:tblPrEx>
        <w:trPr>
          <w:gridAfter w:val="1"/>
          <w:wAfter w:w="2106" w:type="dxa"/>
          <w:trHeight w:val="462" w:hRule="atLeast"/>
        </w:trPr>
        <w:tc>
          <w:tcPr>
            <w:tcW w:w="44" w:type="dxa"/>
            <w:tcBorders>
              <w:top w:val="nil"/>
              <w:left w:val="nil"/>
              <w:bottom w:val="nil"/>
              <w:right w:val="nil"/>
            </w:tcBorders>
            <w:shd w:val="clear" w:color="auto" w:fill="auto"/>
            <w:noWrap/>
            <w:tcMar>
              <w:top w:w="12" w:type="dxa"/>
              <w:left w:w="12" w:type="dxa"/>
              <w:right w:w="12" w:type="dxa"/>
            </w:tcMar>
            <w:vAlign w:val="center"/>
          </w:tcPr>
          <w:p w14:paraId="1FAAC0E7">
            <w:pPr>
              <w:keepNext w:val="0"/>
              <w:keepLines w:val="0"/>
              <w:widowControl/>
              <w:suppressLineNumbers w:val="0"/>
              <w:jc w:val="left"/>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 xml:space="preserve">   （二）代办费</w:t>
            </w:r>
          </w:p>
        </w:tc>
        <w:tc>
          <w:tcPr>
            <w:tcW w:w="10150" w:type="dxa"/>
            <w:gridSpan w:val="7"/>
            <w:tcBorders>
              <w:top w:val="nil"/>
              <w:left w:val="nil"/>
              <w:bottom w:val="single" w:color="000000" w:sz="4" w:space="0"/>
              <w:right w:val="nil"/>
            </w:tcBorders>
            <w:shd w:val="clear" w:color="auto" w:fill="auto"/>
            <w:noWrap/>
            <w:tcMar>
              <w:top w:w="12" w:type="dxa"/>
              <w:left w:w="12" w:type="dxa"/>
              <w:right w:w="12" w:type="dxa"/>
            </w:tcMar>
            <w:vAlign w:val="center"/>
          </w:tcPr>
          <w:p w14:paraId="68553E46">
            <w:pPr>
              <w:jc w:val="center"/>
              <w:rPr>
                <w:rFonts w:hint="eastAsia" w:ascii="宋体" w:hAnsi="宋体" w:eastAsia="宋体" w:cs="宋体"/>
                <w:b/>
                <w:i w:val="0"/>
                <w:color w:val="000000"/>
                <w:sz w:val="24"/>
                <w:szCs w:val="24"/>
                <w:u w:val="none"/>
              </w:rPr>
            </w:pPr>
          </w:p>
        </w:tc>
      </w:tr>
      <w:tr w14:paraId="58F72E78">
        <w:tblPrEx>
          <w:shd w:val="clear" w:color="auto" w:fill="auto"/>
          <w:tblCellMar>
            <w:top w:w="0" w:type="dxa"/>
            <w:left w:w="0" w:type="dxa"/>
            <w:bottom w:w="0" w:type="dxa"/>
            <w:right w:w="0" w:type="dxa"/>
          </w:tblCellMar>
        </w:tblPrEx>
        <w:trPr>
          <w:gridAfter w:val="1"/>
          <w:wAfter w:w="2106" w:type="dxa"/>
          <w:trHeight w:val="462" w:hRule="atLeast"/>
        </w:trPr>
        <w:tc>
          <w:tcPr>
            <w:tcW w:w="44"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60DCA05E">
            <w:pPr>
              <w:keepNext w:val="0"/>
              <w:keepLines w:val="0"/>
              <w:widowControl/>
              <w:suppressLineNumbers w:val="0"/>
              <w:jc w:val="center"/>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项目</w:t>
            </w:r>
          </w:p>
        </w:tc>
        <w:tc>
          <w:tcPr>
            <w:tcW w:w="44"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772B5658">
            <w:pPr>
              <w:keepNext w:val="0"/>
              <w:keepLines w:val="0"/>
              <w:widowControl/>
              <w:suppressLineNumbers w:val="0"/>
              <w:jc w:val="center"/>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收费标准</w:t>
            </w:r>
          </w:p>
        </w:tc>
        <w:tc>
          <w:tcPr>
            <w:tcW w:w="10106" w:type="dxa"/>
            <w:gridSpan w:val="6"/>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25904CA5">
            <w:pPr>
              <w:keepNext w:val="0"/>
              <w:keepLines w:val="0"/>
              <w:widowControl/>
              <w:suppressLineNumbers w:val="0"/>
              <w:jc w:val="center"/>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备注</w:t>
            </w:r>
          </w:p>
        </w:tc>
      </w:tr>
      <w:tr w14:paraId="0ED22158">
        <w:tblPrEx>
          <w:shd w:val="clear" w:color="auto" w:fill="auto"/>
          <w:tblCellMar>
            <w:top w:w="0" w:type="dxa"/>
            <w:left w:w="0" w:type="dxa"/>
            <w:bottom w:w="0" w:type="dxa"/>
            <w:right w:w="0" w:type="dxa"/>
          </w:tblCellMar>
        </w:tblPrEx>
        <w:trPr>
          <w:gridAfter w:val="1"/>
          <w:wAfter w:w="2106" w:type="dxa"/>
          <w:trHeight w:val="465" w:hRule="atLeast"/>
        </w:trPr>
        <w:tc>
          <w:tcPr>
            <w:tcW w:w="44"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26C56D59">
            <w:pPr>
              <w:keepNext w:val="0"/>
              <w:keepLines w:val="0"/>
              <w:widowControl/>
              <w:suppressLineNumbers w:val="0"/>
              <w:jc w:val="center"/>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伙食费</w:t>
            </w:r>
          </w:p>
        </w:tc>
        <w:tc>
          <w:tcPr>
            <w:tcW w:w="44"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33712B41">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（按成本）</w:t>
            </w:r>
          </w:p>
        </w:tc>
        <w:tc>
          <w:tcPr>
            <w:tcW w:w="10106" w:type="dxa"/>
            <w:gridSpan w:val="6"/>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176C3337">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伙食费采取按学期或按月收取，具体由幼儿园确定，不足月的按实际天数收取。</w:t>
            </w:r>
          </w:p>
        </w:tc>
      </w:tr>
      <w:tr w14:paraId="7B99016D">
        <w:tblPrEx>
          <w:shd w:val="clear" w:color="auto" w:fill="auto"/>
          <w:tblCellMar>
            <w:top w:w="0" w:type="dxa"/>
            <w:left w:w="0" w:type="dxa"/>
            <w:bottom w:w="0" w:type="dxa"/>
            <w:right w:w="0" w:type="dxa"/>
          </w:tblCellMar>
        </w:tblPrEx>
        <w:trPr>
          <w:gridAfter w:val="1"/>
          <w:wAfter w:w="2106" w:type="dxa"/>
          <w:trHeight w:val="405" w:hRule="atLeast"/>
        </w:trPr>
        <w:tc>
          <w:tcPr>
            <w:tcW w:w="44"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6E2F30A5">
            <w:pPr>
              <w:keepNext w:val="0"/>
              <w:keepLines w:val="0"/>
              <w:widowControl/>
              <w:suppressLineNumbers w:val="0"/>
              <w:jc w:val="center"/>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幼儿保健费</w:t>
            </w:r>
          </w:p>
        </w:tc>
        <w:tc>
          <w:tcPr>
            <w:tcW w:w="44"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09460514">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（按成本）</w:t>
            </w:r>
          </w:p>
        </w:tc>
        <w:tc>
          <w:tcPr>
            <w:tcW w:w="10106" w:type="dxa"/>
            <w:gridSpan w:val="6"/>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05EC7F6F">
            <w:pPr>
              <w:keepNext w:val="0"/>
              <w:keepLines w:val="0"/>
              <w:widowControl/>
              <w:suppressLineNumbers w:val="0"/>
              <w:jc w:val="left"/>
              <w:textAlignment w:val="center"/>
              <w:rPr>
                <w:rFonts w:hint="eastAsia" w:ascii="等线" w:hAnsi="等线" w:eastAsia="等线" w:cs="等线"/>
                <w:i w:val="0"/>
                <w:color w:val="000000"/>
                <w:sz w:val="20"/>
                <w:szCs w:val="20"/>
                <w:u w:val="none"/>
              </w:rPr>
            </w:pPr>
            <w:r>
              <w:rPr>
                <w:rFonts w:hint="eastAsia" w:ascii="等线" w:hAnsi="等线" w:eastAsia="等线" w:cs="等线"/>
                <w:i w:val="0"/>
                <w:color w:val="000000"/>
                <w:kern w:val="0"/>
                <w:sz w:val="20"/>
                <w:szCs w:val="20"/>
                <w:u w:val="none"/>
                <w:lang w:val="en-US" w:eastAsia="zh-CN" w:bidi="ar"/>
              </w:rPr>
              <w:t>每学期根据各有关医院开具的实价代收代付</w:t>
            </w:r>
          </w:p>
        </w:tc>
      </w:tr>
      <w:tr w14:paraId="21E60E91">
        <w:tblPrEx>
          <w:shd w:val="clear" w:color="auto" w:fill="auto"/>
          <w:tblCellMar>
            <w:top w:w="0" w:type="dxa"/>
            <w:left w:w="0" w:type="dxa"/>
            <w:bottom w:w="0" w:type="dxa"/>
            <w:right w:w="0" w:type="dxa"/>
          </w:tblCellMar>
        </w:tblPrEx>
        <w:trPr>
          <w:gridAfter w:val="1"/>
          <w:wAfter w:w="2106" w:type="dxa"/>
          <w:trHeight w:val="375" w:hRule="atLeast"/>
        </w:trPr>
        <w:tc>
          <w:tcPr>
            <w:tcW w:w="44"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103FB6D5">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被褥、餐具费</w:t>
            </w:r>
          </w:p>
        </w:tc>
        <w:tc>
          <w:tcPr>
            <w:tcW w:w="44"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7A670857">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（按成本）</w:t>
            </w:r>
          </w:p>
        </w:tc>
        <w:tc>
          <w:tcPr>
            <w:tcW w:w="10106" w:type="dxa"/>
            <w:gridSpan w:val="6"/>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2B424522">
            <w:pPr>
              <w:keepNext w:val="0"/>
              <w:keepLines w:val="0"/>
              <w:widowControl/>
              <w:suppressLineNumbers w:val="0"/>
              <w:jc w:val="left"/>
              <w:textAlignment w:val="center"/>
              <w:rPr>
                <w:rFonts w:hint="eastAsia" w:ascii="等线" w:hAnsi="等线" w:eastAsia="等线" w:cs="等线"/>
                <w:i w:val="0"/>
                <w:color w:val="000000"/>
                <w:sz w:val="20"/>
                <w:szCs w:val="20"/>
                <w:u w:val="none"/>
              </w:rPr>
            </w:pPr>
            <w:r>
              <w:rPr>
                <w:rFonts w:hint="eastAsia" w:ascii="等线" w:hAnsi="等线" w:eastAsia="等线" w:cs="等线"/>
                <w:i w:val="0"/>
                <w:color w:val="000000"/>
                <w:kern w:val="0"/>
                <w:sz w:val="20"/>
                <w:szCs w:val="20"/>
                <w:u w:val="none"/>
                <w:lang w:val="en-US" w:eastAsia="zh-CN" w:bidi="ar"/>
              </w:rPr>
              <w:t>仅限全日制、寄宿制的幼儿园入园时一次性代收代付</w:t>
            </w:r>
          </w:p>
        </w:tc>
      </w:tr>
      <w:tr w14:paraId="23C37508">
        <w:tblPrEx>
          <w:shd w:val="clear" w:color="auto" w:fill="auto"/>
          <w:tblCellMar>
            <w:top w:w="0" w:type="dxa"/>
            <w:left w:w="0" w:type="dxa"/>
            <w:bottom w:w="0" w:type="dxa"/>
            <w:right w:w="0" w:type="dxa"/>
          </w:tblCellMar>
        </w:tblPrEx>
        <w:trPr>
          <w:gridAfter w:val="1"/>
          <w:wAfter w:w="2106" w:type="dxa"/>
          <w:trHeight w:val="462" w:hRule="atLeast"/>
        </w:trPr>
        <w:tc>
          <w:tcPr>
            <w:tcW w:w="10194" w:type="dxa"/>
            <w:gridSpan w:val="8"/>
            <w:tcBorders>
              <w:top w:val="single" w:color="000000" w:sz="4" w:space="0"/>
              <w:left w:val="nil"/>
              <w:bottom w:val="nil"/>
              <w:right w:val="nil"/>
            </w:tcBorders>
            <w:shd w:val="clear" w:color="auto" w:fill="auto"/>
            <w:noWrap/>
            <w:tcMar>
              <w:top w:w="12" w:type="dxa"/>
              <w:left w:w="12" w:type="dxa"/>
              <w:right w:w="12" w:type="dxa"/>
            </w:tcMar>
            <w:vAlign w:val="center"/>
          </w:tcPr>
          <w:p w14:paraId="535EF332">
            <w:pPr>
              <w:keepNext w:val="0"/>
              <w:keepLines w:val="0"/>
              <w:widowControl/>
              <w:suppressLineNumbers w:val="0"/>
              <w:jc w:val="left"/>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注：代办费不得以营利为目的，必须单独立账，按学期结算，多还少补并公示。</w:t>
            </w:r>
          </w:p>
        </w:tc>
      </w:tr>
      <w:tr w14:paraId="1C697BC7">
        <w:tblPrEx>
          <w:shd w:val="clear" w:color="auto" w:fill="auto"/>
          <w:tblCellMar>
            <w:top w:w="0" w:type="dxa"/>
            <w:left w:w="0" w:type="dxa"/>
            <w:bottom w:w="0" w:type="dxa"/>
            <w:right w:w="0" w:type="dxa"/>
          </w:tblCellMar>
        </w:tblPrEx>
        <w:trPr>
          <w:gridAfter w:val="1"/>
          <w:wAfter w:w="2106" w:type="dxa"/>
          <w:trHeight w:val="462" w:hRule="atLeast"/>
        </w:trPr>
        <w:tc>
          <w:tcPr>
            <w:tcW w:w="10194" w:type="dxa"/>
            <w:gridSpan w:val="8"/>
            <w:tcBorders>
              <w:top w:val="nil"/>
              <w:left w:val="nil"/>
              <w:bottom w:val="single" w:color="000000" w:sz="4" w:space="0"/>
              <w:right w:val="nil"/>
            </w:tcBorders>
            <w:shd w:val="clear" w:color="auto" w:fill="auto"/>
            <w:noWrap/>
            <w:tcMar>
              <w:top w:w="12" w:type="dxa"/>
              <w:left w:w="12" w:type="dxa"/>
              <w:right w:w="12" w:type="dxa"/>
            </w:tcMar>
            <w:vAlign w:val="center"/>
          </w:tcPr>
          <w:p w14:paraId="1F5AC8C6">
            <w:pPr>
              <w:keepNext w:val="0"/>
              <w:keepLines w:val="0"/>
              <w:widowControl/>
              <w:suppressLineNumbers w:val="0"/>
              <w:jc w:val="left"/>
              <w:textAlignment w:val="center"/>
              <w:rPr>
                <w:rFonts w:hint="eastAsia" w:ascii="宋体" w:hAnsi="宋体" w:eastAsia="宋体" w:cs="宋体"/>
                <w:b/>
                <w:i w:val="0"/>
                <w:color w:val="000000"/>
                <w:sz w:val="28"/>
                <w:szCs w:val="28"/>
                <w:u w:val="none"/>
              </w:rPr>
            </w:pPr>
            <w:r>
              <w:rPr>
                <w:rFonts w:hint="eastAsia" w:ascii="宋体" w:hAnsi="宋体" w:eastAsia="宋体" w:cs="宋体"/>
                <w:b/>
                <w:i w:val="0"/>
                <w:color w:val="000000"/>
                <w:kern w:val="0"/>
                <w:sz w:val="28"/>
                <w:szCs w:val="28"/>
                <w:u w:val="none"/>
                <w:lang w:val="en-US" w:eastAsia="zh-CN" w:bidi="ar"/>
              </w:rPr>
              <w:t>二、民办幼儿园收费项目及标准：</w:t>
            </w:r>
          </w:p>
        </w:tc>
      </w:tr>
      <w:tr w14:paraId="4766DA7C">
        <w:tblPrEx>
          <w:tblCellMar>
            <w:top w:w="0" w:type="dxa"/>
            <w:left w:w="0" w:type="dxa"/>
            <w:bottom w:w="0" w:type="dxa"/>
            <w:right w:w="0" w:type="dxa"/>
          </w:tblCellMar>
        </w:tblPrEx>
        <w:trPr>
          <w:gridAfter w:val="1"/>
          <w:wAfter w:w="2106" w:type="dxa"/>
          <w:trHeight w:val="465" w:hRule="atLeast"/>
        </w:trPr>
        <w:tc>
          <w:tcPr>
            <w:tcW w:w="44"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5EF6502A">
            <w:pPr>
              <w:keepNext w:val="0"/>
              <w:keepLines w:val="0"/>
              <w:widowControl/>
              <w:suppressLineNumbers w:val="0"/>
              <w:jc w:val="center"/>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项目</w:t>
            </w:r>
          </w:p>
        </w:tc>
        <w:tc>
          <w:tcPr>
            <w:tcW w:w="44"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55EB605C">
            <w:pPr>
              <w:keepNext w:val="0"/>
              <w:keepLines w:val="0"/>
              <w:widowControl/>
              <w:suppressLineNumbers w:val="0"/>
              <w:jc w:val="center"/>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收费标准</w:t>
            </w:r>
          </w:p>
        </w:tc>
        <w:tc>
          <w:tcPr>
            <w:tcW w:w="10106" w:type="dxa"/>
            <w:gridSpan w:val="6"/>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237266F1">
            <w:pPr>
              <w:keepNext w:val="0"/>
              <w:keepLines w:val="0"/>
              <w:widowControl/>
              <w:suppressLineNumbers w:val="0"/>
              <w:jc w:val="center"/>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收费标准</w:t>
            </w:r>
          </w:p>
        </w:tc>
      </w:tr>
      <w:tr w14:paraId="7FEC985C">
        <w:tblPrEx>
          <w:tblCellMar>
            <w:top w:w="0" w:type="dxa"/>
            <w:left w:w="0" w:type="dxa"/>
            <w:bottom w:w="0" w:type="dxa"/>
            <w:right w:w="0" w:type="dxa"/>
          </w:tblCellMar>
        </w:tblPrEx>
        <w:trPr>
          <w:gridAfter w:val="1"/>
          <w:wAfter w:w="2106" w:type="dxa"/>
          <w:trHeight w:val="465" w:hRule="atLeast"/>
        </w:trPr>
        <w:tc>
          <w:tcPr>
            <w:tcW w:w="44" w:type="dxa"/>
            <w:vMerge w:val="restart"/>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2791F118">
            <w:pPr>
              <w:keepNext w:val="0"/>
              <w:keepLines w:val="0"/>
              <w:widowControl/>
              <w:suppressLineNumbers w:val="0"/>
              <w:jc w:val="center"/>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保育教育费</w:t>
            </w:r>
          </w:p>
        </w:tc>
        <w:tc>
          <w:tcPr>
            <w:tcW w:w="44"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7482DD4B">
            <w:pPr>
              <w:keepNext w:val="0"/>
              <w:keepLines w:val="0"/>
              <w:widowControl/>
              <w:suppressLineNumbers w:val="0"/>
              <w:jc w:val="center"/>
              <w:textAlignment w:val="center"/>
              <w:rPr>
                <w:rFonts w:hint="eastAsia" w:ascii="等线" w:hAnsi="等线" w:eastAsia="等线" w:cs="等线"/>
                <w:i w:val="0"/>
                <w:color w:val="000000"/>
                <w:sz w:val="20"/>
                <w:szCs w:val="20"/>
                <w:u w:val="none"/>
              </w:rPr>
            </w:pPr>
            <w:r>
              <w:rPr>
                <w:rFonts w:hint="eastAsia" w:ascii="等线" w:hAnsi="等线" w:eastAsia="等线" w:cs="等线"/>
                <w:i w:val="0"/>
                <w:color w:val="000000"/>
                <w:kern w:val="0"/>
                <w:sz w:val="20"/>
                <w:szCs w:val="20"/>
                <w:u w:val="none"/>
                <w:lang w:val="en-US" w:eastAsia="zh-CN" w:bidi="ar"/>
              </w:rPr>
              <w:t>政府购买普惠性民办幼儿园</w:t>
            </w:r>
          </w:p>
        </w:tc>
        <w:tc>
          <w:tcPr>
            <w:tcW w:w="10106" w:type="dxa"/>
            <w:gridSpan w:val="6"/>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18F35F9E">
            <w:pPr>
              <w:keepNext w:val="0"/>
              <w:keepLines w:val="0"/>
              <w:widowControl/>
              <w:suppressLineNumbers w:val="0"/>
              <w:jc w:val="left"/>
              <w:textAlignment w:val="center"/>
              <w:rPr>
                <w:rFonts w:hint="eastAsia" w:ascii="等线" w:hAnsi="等线" w:eastAsia="等线" w:cs="等线"/>
                <w:i w:val="0"/>
                <w:color w:val="000000"/>
                <w:sz w:val="20"/>
                <w:szCs w:val="20"/>
                <w:u w:val="none"/>
              </w:rPr>
            </w:pPr>
            <w:r>
              <w:rPr>
                <w:rFonts w:hint="eastAsia" w:ascii="等线" w:hAnsi="等线" w:eastAsia="等线" w:cs="等线"/>
                <w:i w:val="0"/>
                <w:color w:val="000000"/>
                <w:kern w:val="0"/>
                <w:sz w:val="20"/>
                <w:szCs w:val="20"/>
                <w:u w:val="none"/>
                <w:lang w:val="en-US" w:eastAsia="zh-CN" w:bidi="ar"/>
              </w:rPr>
              <w:t>幼儿园根据与辖区教育部门合同约定的价格进行限价收费，并向社会公示。</w:t>
            </w:r>
          </w:p>
        </w:tc>
      </w:tr>
      <w:tr w14:paraId="26C85A29">
        <w:tblPrEx>
          <w:shd w:val="clear" w:color="auto" w:fill="auto"/>
          <w:tblCellMar>
            <w:top w:w="0" w:type="dxa"/>
            <w:left w:w="0" w:type="dxa"/>
            <w:bottom w:w="0" w:type="dxa"/>
            <w:right w:w="0" w:type="dxa"/>
          </w:tblCellMar>
        </w:tblPrEx>
        <w:trPr>
          <w:gridAfter w:val="1"/>
          <w:wAfter w:w="2106" w:type="dxa"/>
          <w:trHeight w:val="405" w:hRule="atLeast"/>
        </w:trPr>
        <w:tc>
          <w:tcPr>
            <w:tcW w:w="44"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79458AE4">
            <w:pPr>
              <w:jc w:val="center"/>
              <w:rPr>
                <w:rFonts w:hint="eastAsia" w:ascii="等线" w:hAnsi="等线" w:eastAsia="等线" w:cs="等线"/>
                <w:i w:val="0"/>
                <w:color w:val="000000"/>
                <w:sz w:val="22"/>
                <w:szCs w:val="22"/>
                <w:u w:val="none"/>
              </w:rPr>
            </w:pPr>
          </w:p>
        </w:tc>
        <w:tc>
          <w:tcPr>
            <w:tcW w:w="44"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bottom"/>
          </w:tcPr>
          <w:p w14:paraId="1D570963">
            <w:pPr>
              <w:keepNext w:val="0"/>
              <w:keepLines w:val="0"/>
              <w:widowControl/>
              <w:suppressLineNumbers w:val="0"/>
              <w:jc w:val="center"/>
              <w:textAlignment w:val="bottom"/>
              <w:rPr>
                <w:rFonts w:hint="eastAsia" w:ascii="等线" w:hAnsi="等线" w:eastAsia="等线" w:cs="等线"/>
                <w:i w:val="0"/>
                <w:color w:val="000000"/>
                <w:sz w:val="20"/>
                <w:szCs w:val="20"/>
                <w:u w:val="none"/>
              </w:rPr>
            </w:pPr>
            <w:r>
              <w:rPr>
                <w:rFonts w:hint="eastAsia" w:ascii="等线" w:hAnsi="等线" w:eastAsia="等线" w:cs="等线"/>
                <w:i w:val="0"/>
                <w:color w:val="000000"/>
                <w:kern w:val="0"/>
                <w:sz w:val="20"/>
                <w:szCs w:val="20"/>
                <w:u w:val="none"/>
                <w:lang w:val="en-US" w:eastAsia="zh-CN" w:bidi="ar"/>
              </w:rPr>
              <w:t>非普惠性民办幼儿园</w:t>
            </w:r>
          </w:p>
        </w:tc>
        <w:tc>
          <w:tcPr>
            <w:tcW w:w="10106" w:type="dxa"/>
            <w:gridSpan w:val="6"/>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5F56C83C">
            <w:pPr>
              <w:keepNext w:val="0"/>
              <w:keepLines w:val="0"/>
              <w:widowControl/>
              <w:suppressLineNumbers w:val="0"/>
              <w:jc w:val="left"/>
              <w:textAlignment w:val="center"/>
              <w:rPr>
                <w:rFonts w:hint="eastAsia" w:ascii="等线" w:hAnsi="等线" w:eastAsia="等线" w:cs="等线"/>
                <w:i w:val="0"/>
                <w:color w:val="000000"/>
                <w:sz w:val="20"/>
                <w:szCs w:val="20"/>
                <w:u w:val="none"/>
              </w:rPr>
            </w:pPr>
            <w:r>
              <w:rPr>
                <w:rFonts w:hint="eastAsia" w:ascii="等线" w:hAnsi="等线" w:eastAsia="等线" w:cs="等线"/>
                <w:i w:val="0"/>
                <w:color w:val="000000"/>
                <w:kern w:val="0"/>
                <w:sz w:val="20"/>
                <w:szCs w:val="20"/>
                <w:u w:val="none"/>
                <w:lang w:val="en-US" w:eastAsia="zh-CN" w:bidi="ar"/>
              </w:rPr>
              <w:t>幼儿园按办学成本自行确定后向社会公示。</w:t>
            </w:r>
          </w:p>
        </w:tc>
      </w:tr>
      <w:tr w14:paraId="0AB13097">
        <w:tblPrEx>
          <w:shd w:val="clear" w:color="auto" w:fill="auto"/>
          <w:tblCellMar>
            <w:top w:w="0" w:type="dxa"/>
            <w:left w:w="0" w:type="dxa"/>
            <w:bottom w:w="0" w:type="dxa"/>
            <w:right w:w="0" w:type="dxa"/>
          </w:tblCellMar>
        </w:tblPrEx>
        <w:trPr>
          <w:gridAfter w:val="1"/>
          <w:wAfter w:w="2106" w:type="dxa"/>
          <w:trHeight w:val="495" w:hRule="atLeast"/>
        </w:trPr>
        <w:tc>
          <w:tcPr>
            <w:tcW w:w="44"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3D592D7A">
            <w:pPr>
              <w:keepNext w:val="0"/>
              <w:keepLines w:val="0"/>
              <w:widowControl/>
              <w:suppressLineNumbers w:val="0"/>
              <w:jc w:val="center"/>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代办费</w:t>
            </w:r>
          </w:p>
        </w:tc>
        <w:tc>
          <w:tcPr>
            <w:tcW w:w="44"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2AE7FA47">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按成本代收代付</w:t>
            </w:r>
          </w:p>
        </w:tc>
        <w:tc>
          <w:tcPr>
            <w:tcW w:w="10106" w:type="dxa"/>
            <w:gridSpan w:val="6"/>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14:paraId="47F14A49">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具体项目及有关规定同公办幼儿园一致。幼儿园自行确定后向社会公示</w:t>
            </w:r>
          </w:p>
        </w:tc>
      </w:tr>
      <w:tr w14:paraId="259D9981">
        <w:tblPrEx>
          <w:shd w:val="clear" w:color="auto" w:fill="auto"/>
          <w:tblCellMar>
            <w:top w:w="0" w:type="dxa"/>
            <w:left w:w="0" w:type="dxa"/>
            <w:bottom w:w="0" w:type="dxa"/>
            <w:right w:w="0" w:type="dxa"/>
          </w:tblCellMar>
        </w:tblPrEx>
        <w:trPr>
          <w:gridAfter w:val="1"/>
          <w:wAfter w:w="2106" w:type="dxa"/>
          <w:trHeight w:val="420" w:hRule="atLeast"/>
        </w:trPr>
        <w:tc>
          <w:tcPr>
            <w:tcW w:w="44" w:type="dxa"/>
            <w:tcBorders>
              <w:top w:val="single" w:color="000000" w:sz="4" w:space="0"/>
              <w:left w:val="nil"/>
              <w:bottom w:val="nil"/>
              <w:right w:val="nil"/>
            </w:tcBorders>
            <w:shd w:val="clear" w:color="auto" w:fill="auto"/>
            <w:noWrap/>
            <w:tcMar>
              <w:top w:w="12" w:type="dxa"/>
              <w:left w:w="12" w:type="dxa"/>
              <w:right w:w="12" w:type="dxa"/>
            </w:tcMar>
            <w:vAlign w:val="center"/>
          </w:tcPr>
          <w:p w14:paraId="558FE12C">
            <w:pPr>
              <w:keepNext w:val="0"/>
              <w:keepLines w:val="0"/>
              <w:widowControl/>
              <w:suppressLineNumbers w:val="0"/>
              <w:jc w:val="center"/>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三、文件依据：</w:t>
            </w:r>
          </w:p>
        </w:tc>
        <w:tc>
          <w:tcPr>
            <w:tcW w:w="44" w:type="dxa"/>
            <w:tcBorders>
              <w:top w:val="single" w:color="000000" w:sz="4" w:space="0"/>
              <w:left w:val="nil"/>
              <w:bottom w:val="nil"/>
              <w:right w:val="nil"/>
            </w:tcBorders>
            <w:shd w:val="clear" w:color="auto" w:fill="auto"/>
            <w:noWrap/>
            <w:tcMar>
              <w:top w:w="12" w:type="dxa"/>
              <w:left w:w="12" w:type="dxa"/>
              <w:right w:w="12" w:type="dxa"/>
            </w:tcMar>
            <w:vAlign w:val="center"/>
          </w:tcPr>
          <w:p w14:paraId="1CDD9BB9">
            <w:pPr>
              <w:jc w:val="center"/>
              <w:rPr>
                <w:rFonts w:hint="eastAsia" w:ascii="等线" w:hAnsi="等线" w:eastAsia="等线" w:cs="等线"/>
                <w:i w:val="0"/>
                <w:color w:val="000000"/>
                <w:sz w:val="22"/>
                <w:szCs w:val="22"/>
                <w:u w:val="none"/>
              </w:rPr>
            </w:pPr>
          </w:p>
        </w:tc>
        <w:tc>
          <w:tcPr>
            <w:tcW w:w="44" w:type="dxa"/>
            <w:tcBorders>
              <w:top w:val="single" w:color="000000" w:sz="4" w:space="0"/>
              <w:left w:val="nil"/>
              <w:bottom w:val="nil"/>
              <w:right w:val="nil"/>
            </w:tcBorders>
            <w:shd w:val="clear" w:color="auto" w:fill="auto"/>
            <w:noWrap/>
            <w:tcMar>
              <w:top w:w="12" w:type="dxa"/>
              <w:left w:w="12" w:type="dxa"/>
              <w:right w:w="12" w:type="dxa"/>
            </w:tcMar>
            <w:vAlign w:val="center"/>
          </w:tcPr>
          <w:p w14:paraId="26E8A169">
            <w:pPr>
              <w:jc w:val="center"/>
              <w:rPr>
                <w:rFonts w:hint="eastAsia" w:ascii="等线" w:hAnsi="等线" w:eastAsia="等线" w:cs="等线"/>
                <w:i w:val="0"/>
                <w:color w:val="000000"/>
                <w:sz w:val="22"/>
                <w:szCs w:val="22"/>
                <w:u w:val="none"/>
              </w:rPr>
            </w:pPr>
          </w:p>
        </w:tc>
        <w:tc>
          <w:tcPr>
            <w:tcW w:w="44" w:type="dxa"/>
            <w:tcBorders>
              <w:top w:val="single" w:color="000000" w:sz="4" w:space="0"/>
              <w:left w:val="nil"/>
              <w:bottom w:val="nil"/>
              <w:right w:val="nil"/>
            </w:tcBorders>
            <w:shd w:val="clear" w:color="auto" w:fill="auto"/>
            <w:noWrap/>
            <w:tcMar>
              <w:top w:w="12" w:type="dxa"/>
              <w:left w:w="12" w:type="dxa"/>
              <w:right w:w="12" w:type="dxa"/>
            </w:tcMar>
            <w:vAlign w:val="center"/>
          </w:tcPr>
          <w:p w14:paraId="6C7A0BF5">
            <w:pPr>
              <w:jc w:val="center"/>
              <w:rPr>
                <w:rFonts w:hint="eastAsia" w:ascii="等线" w:hAnsi="等线" w:eastAsia="等线" w:cs="等线"/>
                <w:i w:val="0"/>
                <w:color w:val="000000"/>
                <w:sz w:val="22"/>
                <w:szCs w:val="22"/>
                <w:u w:val="none"/>
              </w:rPr>
            </w:pPr>
          </w:p>
        </w:tc>
        <w:tc>
          <w:tcPr>
            <w:tcW w:w="10018" w:type="dxa"/>
            <w:gridSpan w:val="4"/>
            <w:tcBorders>
              <w:top w:val="single" w:color="000000" w:sz="4" w:space="0"/>
              <w:left w:val="nil"/>
              <w:bottom w:val="nil"/>
              <w:right w:val="nil"/>
            </w:tcBorders>
            <w:shd w:val="clear" w:color="auto" w:fill="auto"/>
            <w:noWrap/>
            <w:tcMar>
              <w:top w:w="12" w:type="dxa"/>
              <w:left w:w="12" w:type="dxa"/>
              <w:right w:w="12" w:type="dxa"/>
            </w:tcMar>
            <w:vAlign w:val="center"/>
          </w:tcPr>
          <w:p w14:paraId="773C9A21">
            <w:pPr>
              <w:jc w:val="center"/>
              <w:rPr>
                <w:rFonts w:hint="eastAsia" w:ascii="等线" w:hAnsi="等线" w:eastAsia="等线" w:cs="等线"/>
                <w:i w:val="0"/>
                <w:color w:val="000000"/>
                <w:sz w:val="22"/>
                <w:szCs w:val="22"/>
                <w:u w:val="none"/>
              </w:rPr>
            </w:pPr>
          </w:p>
        </w:tc>
      </w:tr>
      <w:tr w14:paraId="2833B316">
        <w:tblPrEx>
          <w:tblCellMar>
            <w:top w:w="0" w:type="dxa"/>
            <w:left w:w="0" w:type="dxa"/>
            <w:bottom w:w="0" w:type="dxa"/>
            <w:right w:w="0" w:type="dxa"/>
          </w:tblCellMar>
        </w:tblPrEx>
        <w:trPr>
          <w:gridAfter w:val="1"/>
          <w:wAfter w:w="2106" w:type="dxa"/>
          <w:trHeight w:val="705" w:hRule="atLeast"/>
        </w:trPr>
        <w:tc>
          <w:tcPr>
            <w:tcW w:w="10194" w:type="dxa"/>
            <w:gridSpan w:val="8"/>
            <w:tcBorders>
              <w:top w:val="nil"/>
              <w:left w:val="nil"/>
              <w:bottom w:val="nil"/>
              <w:right w:val="nil"/>
            </w:tcBorders>
            <w:shd w:val="clear" w:color="auto" w:fill="auto"/>
            <w:tcMar>
              <w:top w:w="12" w:type="dxa"/>
              <w:left w:w="12" w:type="dxa"/>
              <w:right w:w="12" w:type="dxa"/>
            </w:tcMar>
            <w:vAlign w:val="center"/>
          </w:tcPr>
          <w:p w14:paraId="4EE81F75">
            <w:pPr>
              <w:keepNext w:val="0"/>
              <w:keepLines w:val="0"/>
              <w:widowControl/>
              <w:suppressLineNumbers w:val="0"/>
              <w:jc w:val="left"/>
              <w:textAlignment w:val="center"/>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1.《福建省物价局 福建省财政厅 福建省教育厅 关于印发福建省幼儿园收费管理办法的通知》（闽价费【2018】158号）</w:t>
            </w:r>
          </w:p>
        </w:tc>
      </w:tr>
      <w:tr w14:paraId="5F3B27DB">
        <w:tblPrEx>
          <w:shd w:val="clear" w:color="auto" w:fill="auto"/>
          <w:tblCellMar>
            <w:top w:w="0" w:type="dxa"/>
            <w:left w:w="0" w:type="dxa"/>
            <w:bottom w:w="0" w:type="dxa"/>
            <w:right w:w="0" w:type="dxa"/>
          </w:tblCellMar>
        </w:tblPrEx>
        <w:trPr>
          <w:gridAfter w:val="1"/>
          <w:wAfter w:w="2106" w:type="dxa"/>
          <w:trHeight w:val="840" w:hRule="atLeast"/>
        </w:trPr>
        <w:tc>
          <w:tcPr>
            <w:tcW w:w="10194" w:type="dxa"/>
            <w:gridSpan w:val="8"/>
            <w:tcBorders>
              <w:top w:val="nil"/>
              <w:left w:val="nil"/>
              <w:bottom w:val="nil"/>
              <w:right w:val="nil"/>
            </w:tcBorders>
            <w:shd w:val="clear" w:color="auto" w:fill="auto"/>
            <w:tcMar>
              <w:top w:w="12" w:type="dxa"/>
              <w:left w:w="12" w:type="dxa"/>
              <w:right w:w="12" w:type="dxa"/>
            </w:tcMar>
            <w:vAlign w:val="bottom"/>
          </w:tcPr>
          <w:p w14:paraId="6F66FA7C">
            <w:pPr>
              <w:keepNext w:val="0"/>
              <w:keepLines w:val="0"/>
              <w:widowControl/>
              <w:suppressLineNumbers w:val="0"/>
              <w:jc w:val="left"/>
              <w:textAlignment w:val="bottom"/>
              <w:rPr>
                <w:rFonts w:hint="eastAsia" w:ascii="等线" w:hAnsi="等线" w:eastAsia="等线" w:cs="等线"/>
                <w:i w:val="0"/>
                <w:color w:val="000000"/>
                <w:sz w:val="22"/>
                <w:szCs w:val="22"/>
                <w:u w:val="none"/>
              </w:rPr>
            </w:pPr>
            <w:r>
              <w:rPr>
                <w:rFonts w:hint="eastAsia" w:ascii="等线" w:hAnsi="等线" w:eastAsia="等线" w:cs="等线"/>
                <w:i w:val="0"/>
                <w:color w:val="000000"/>
                <w:kern w:val="0"/>
                <w:sz w:val="22"/>
                <w:szCs w:val="22"/>
                <w:u w:val="none"/>
                <w:lang w:val="en-US" w:eastAsia="zh-CN" w:bidi="ar"/>
              </w:rPr>
              <w:t>2.《福州市教育局 福州市财政局 福州市</w:t>
            </w:r>
            <w:bookmarkStart w:id="0" w:name="_GoBack"/>
            <w:bookmarkEnd w:id="0"/>
            <w:r>
              <w:rPr>
                <w:rFonts w:hint="eastAsia" w:ascii="等线" w:hAnsi="等线" w:eastAsia="等线" w:cs="等线"/>
                <w:i w:val="0"/>
                <w:color w:val="000000"/>
                <w:kern w:val="0"/>
                <w:sz w:val="22"/>
                <w:szCs w:val="22"/>
                <w:u w:val="none"/>
                <w:lang w:val="en-US" w:eastAsia="zh-CN" w:bidi="ar"/>
              </w:rPr>
              <w:t>发展和改革委员会关于印发福州市普惠性民办幼儿园管理办法（试行）和福州市政府购买普惠性民办幼儿园教育服务暂行办法（试行）的补充通知（榕教综【2019】237号）</w:t>
            </w:r>
          </w:p>
        </w:tc>
      </w:tr>
      <w:tr w14:paraId="12F11213">
        <w:tblPrEx>
          <w:shd w:val="clear" w:color="auto" w:fill="auto"/>
          <w:tblCellMar>
            <w:top w:w="0" w:type="dxa"/>
            <w:left w:w="0" w:type="dxa"/>
            <w:bottom w:w="0" w:type="dxa"/>
            <w:right w:w="0" w:type="dxa"/>
          </w:tblCellMar>
        </w:tblPrEx>
        <w:trPr>
          <w:gridAfter w:val="1"/>
          <w:wAfter w:w="2106" w:type="dxa"/>
          <w:trHeight w:val="499" w:hRule="atLeast"/>
        </w:trPr>
        <w:tc>
          <w:tcPr>
            <w:tcW w:w="44" w:type="dxa"/>
            <w:tcBorders>
              <w:top w:val="nil"/>
              <w:left w:val="nil"/>
              <w:bottom w:val="nil"/>
              <w:right w:val="nil"/>
            </w:tcBorders>
            <w:shd w:val="clear" w:color="auto" w:fill="auto"/>
            <w:noWrap/>
            <w:tcMar>
              <w:top w:w="12" w:type="dxa"/>
              <w:left w:w="12" w:type="dxa"/>
              <w:right w:w="12" w:type="dxa"/>
            </w:tcMar>
            <w:vAlign w:val="bottom"/>
          </w:tcPr>
          <w:p w14:paraId="2BAF8895">
            <w:pPr>
              <w:rPr>
                <w:rFonts w:hint="eastAsia" w:ascii="等线" w:hAnsi="等线" w:eastAsia="等线" w:cs="等线"/>
                <w:i w:val="0"/>
                <w:color w:val="000000"/>
                <w:sz w:val="22"/>
                <w:szCs w:val="22"/>
                <w:u w:val="none"/>
              </w:rPr>
            </w:pPr>
          </w:p>
        </w:tc>
        <w:tc>
          <w:tcPr>
            <w:tcW w:w="44" w:type="dxa"/>
            <w:tcBorders>
              <w:top w:val="nil"/>
              <w:left w:val="nil"/>
              <w:bottom w:val="nil"/>
              <w:right w:val="nil"/>
            </w:tcBorders>
            <w:shd w:val="clear" w:color="auto" w:fill="auto"/>
            <w:noWrap/>
            <w:tcMar>
              <w:top w:w="12" w:type="dxa"/>
              <w:left w:w="12" w:type="dxa"/>
              <w:right w:w="12" w:type="dxa"/>
            </w:tcMar>
            <w:vAlign w:val="bottom"/>
          </w:tcPr>
          <w:p w14:paraId="1F77B8FE">
            <w:pPr>
              <w:rPr>
                <w:rFonts w:hint="eastAsia" w:ascii="等线" w:hAnsi="等线" w:eastAsia="等线" w:cs="等线"/>
                <w:i w:val="0"/>
                <w:color w:val="000000"/>
                <w:sz w:val="22"/>
                <w:szCs w:val="22"/>
                <w:u w:val="none"/>
              </w:rPr>
            </w:pPr>
          </w:p>
        </w:tc>
        <w:tc>
          <w:tcPr>
            <w:tcW w:w="44" w:type="dxa"/>
            <w:tcBorders>
              <w:top w:val="nil"/>
              <w:left w:val="nil"/>
              <w:bottom w:val="nil"/>
              <w:right w:val="nil"/>
            </w:tcBorders>
            <w:shd w:val="clear" w:color="auto" w:fill="auto"/>
            <w:noWrap/>
            <w:tcMar>
              <w:top w:w="12" w:type="dxa"/>
              <w:left w:w="12" w:type="dxa"/>
              <w:right w:w="12" w:type="dxa"/>
            </w:tcMar>
            <w:vAlign w:val="bottom"/>
          </w:tcPr>
          <w:p w14:paraId="1BF81E2A">
            <w:pPr>
              <w:rPr>
                <w:rFonts w:hint="eastAsia" w:ascii="等线" w:hAnsi="等线" w:eastAsia="等线" w:cs="等线"/>
                <w:i w:val="0"/>
                <w:color w:val="000000"/>
                <w:sz w:val="22"/>
                <w:szCs w:val="22"/>
                <w:u w:val="none"/>
              </w:rPr>
            </w:pPr>
          </w:p>
        </w:tc>
        <w:tc>
          <w:tcPr>
            <w:tcW w:w="44" w:type="dxa"/>
            <w:tcBorders>
              <w:top w:val="nil"/>
              <w:left w:val="nil"/>
              <w:bottom w:val="nil"/>
              <w:right w:val="nil"/>
            </w:tcBorders>
            <w:shd w:val="clear" w:color="auto" w:fill="auto"/>
            <w:noWrap/>
            <w:tcMar>
              <w:top w:w="12" w:type="dxa"/>
              <w:left w:w="12" w:type="dxa"/>
              <w:right w:w="12" w:type="dxa"/>
            </w:tcMar>
            <w:vAlign w:val="bottom"/>
          </w:tcPr>
          <w:p w14:paraId="69EB7A68">
            <w:pPr>
              <w:rPr>
                <w:rFonts w:hint="eastAsia" w:ascii="等线" w:hAnsi="等线" w:eastAsia="等线" w:cs="等线"/>
                <w:i w:val="0"/>
                <w:color w:val="000000"/>
                <w:sz w:val="22"/>
                <w:szCs w:val="22"/>
                <w:u w:val="none"/>
              </w:rPr>
            </w:pPr>
          </w:p>
        </w:tc>
        <w:tc>
          <w:tcPr>
            <w:tcW w:w="10018" w:type="dxa"/>
            <w:gridSpan w:val="4"/>
            <w:tcBorders>
              <w:top w:val="nil"/>
              <w:left w:val="nil"/>
              <w:bottom w:val="nil"/>
              <w:right w:val="nil"/>
            </w:tcBorders>
            <w:shd w:val="clear" w:color="auto" w:fill="auto"/>
            <w:noWrap/>
            <w:tcMar>
              <w:top w:w="12" w:type="dxa"/>
              <w:left w:w="12" w:type="dxa"/>
              <w:right w:w="12" w:type="dxa"/>
            </w:tcMar>
            <w:vAlign w:val="bottom"/>
          </w:tcPr>
          <w:p w14:paraId="34DE9459">
            <w:pPr>
              <w:rPr>
                <w:rFonts w:hint="eastAsia" w:ascii="等线" w:hAnsi="等线" w:eastAsia="等线" w:cs="等线"/>
                <w:i w:val="0"/>
                <w:color w:val="000000"/>
                <w:sz w:val="22"/>
                <w:szCs w:val="22"/>
                <w:u w:val="none"/>
              </w:rPr>
            </w:pPr>
          </w:p>
        </w:tc>
      </w:tr>
    </w:tbl>
    <w:p w14:paraId="64729D49"/>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B833741"/>
    <w:rsid w:val="642319BF"/>
    <w:rsid w:val="6B83374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0"/>
      <w:lang w:val="en-US" w:eastAsia="zh-CN" w:bidi="ar-SA"/>
    </w:rPr>
  </w:style>
  <w:style w:type="character" w:default="1" w:styleId="5">
    <w:name w:val="Default Paragraph Font"/>
    <w:semiHidden/>
    <w:qFormat/>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bottom w:val="single" w:color="auto" w:sz="6" w:space="1"/>
      </w:pBdr>
      <w:tabs>
        <w:tab w:val="center" w:pos="4153"/>
        <w:tab w:val="right" w:pos="8306"/>
      </w:tabs>
      <w:snapToGrid w:val="0"/>
      <w:jc w:val="center"/>
    </w:pPr>
    <w:rPr>
      <w:sz w:val="18"/>
    </w:rPr>
  </w:style>
  <w:style w:type="character" w:styleId="6">
    <w:name w:val="page number"/>
    <w:basedOn w:val="5"/>
    <w:qFormat/>
    <w:uiPriority w:val="0"/>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9</Pages>
  <Words>2880</Words>
  <Characters>3128</Characters>
  <Lines>0</Lines>
  <Paragraphs>0</Paragraphs>
  <TotalTime>0</TotalTime>
  <ScaleCrop>false</ScaleCrop>
  <LinksUpToDate>false</LinksUpToDate>
  <CharactersWithSpaces>3239</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2020-04-17T02:26:00Z</dcterms:created>
  <dc:creator>薛珉</dc:creator>
  <cp:lastModifiedBy>Colin</cp:lastModifiedBy>
  <dcterms:modified xsi:type="dcterms:W3CDTF">2025-04-12T02:08:01Z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KSOTemplateDocerSaveRecord">
    <vt:lpwstr>eyJoZGlkIjoiN2ZkN2U0NTE2ZWZjNGNkOGYwMTY5ODIwZjEyYjUxNGMiLCJ1c2VySWQiOiI1NTQyNzYyNzIifQ==</vt:lpwstr>
  </property>
  <property fmtid="{D5CDD505-2E9C-101B-9397-08002B2CF9AE}" pid="4" name="ICV">
    <vt:lpwstr>DCB7ECB852B7442EB52A4DB4D04C74D5_12</vt:lpwstr>
  </property>
</Properties>
</file>