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AA" w:rsidRDefault="005C30E5">
      <w:pPr>
        <w:pStyle w:val="3"/>
        <w:widowControl/>
        <w:spacing w:beforeAutospacing="0" w:afterAutospacing="0" w:line="540" w:lineRule="atLeast"/>
        <w:jc w:val="center"/>
        <w:rPr>
          <w:rFonts w:asciiTheme="majorEastAsia" w:eastAsiaTheme="majorEastAsia" w:hAnsiTheme="majorEastAsia" w:cstheme="majorEastAsia" w:hint="default"/>
          <w:bCs/>
          <w:color w:val="333333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/>
          <w:bCs/>
          <w:color w:val="333333"/>
          <w:sz w:val="36"/>
          <w:szCs w:val="36"/>
          <w:shd w:val="clear" w:color="auto" w:fill="FFFFFF"/>
        </w:rPr>
        <w:t>福州市安全生产执法支队</w:t>
      </w:r>
    </w:p>
    <w:p w:rsidR="009459AA" w:rsidRDefault="005C30E5">
      <w:pPr>
        <w:pStyle w:val="3"/>
        <w:widowControl/>
        <w:spacing w:beforeAutospacing="0" w:afterAutospacing="0" w:line="540" w:lineRule="atLeast"/>
        <w:jc w:val="center"/>
        <w:rPr>
          <w:rFonts w:asciiTheme="majorEastAsia" w:eastAsiaTheme="majorEastAsia" w:hAnsiTheme="majorEastAsia" w:cstheme="majorEastAsia" w:hint="default"/>
          <w:bCs/>
          <w:color w:val="333333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/>
          <w:bCs/>
          <w:color w:val="333333"/>
          <w:sz w:val="36"/>
          <w:szCs w:val="36"/>
          <w:shd w:val="clear" w:color="auto" w:fill="FFFFFF"/>
        </w:rPr>
        <w:t>20</w:t>
      </w:r>
      <w:r w:rsidR="009A6FA2">
        <w:rPr>
          <w:rFonts w:asciiTheme="majorEastAsia" w:eastAsiaTheme="majorEastAsia" w:hAnsiTheme="majorEastAsia" w:cstheme="majorEastAsia"/>
          <w:bCs/>
          <w:color w:val="333333"/>
          <w:sz w:val="36"/>
          <w:szCs w:val="36"/>
          <w:shd w:val="clear" w:color="auto" w:fill="FFFFFF"/>
        </w:rPr>
        <w:t>20</w:t>
      </w:r>
      <w:r>
        <w:rPr>
          <w:rFonts w:asciiTheme="majorEastAsia" w:eastAsiaTheme="majorEastAsia" w:hAnsiTheme="majorEastAsia" w:cstheme="majorEastAsia"/>
          <w:bCs/>
          <w:color w:val="333333"/>
          <w:sz w:val="36"/>
          <w:szCs w:val="36"/>
          <w:shd w:val="clear" w:color="auto" w:fill="FFFFFF"/>
        </w:rPr>
        <w:t>年“双随机”抽查结果信息公开</w:t>
      </w:r>
    </w:p>
    <w:p w:rsidR="009459AA" w:rsidRDefault="009459AA"/>
    <w:tbl>
      <w:tblPr>
        <w:tblW w:w="10641" w:type="dxa"/>
        <w:tblInd w:w="-9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5"/>
        <w:gridCol w:w="1965"/>
        <w:gridCol w:w="1425"/>
        <w:gridCol w:w="1919"/>
        <w:gridCol w:w="1337"/>
        <w:gridCol w:w="3380"/>
      </w:tblGrid>
      <w:tr w:rsidR="009459AA" w:rsidTr="0016424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抽查对象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企业类别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执法人员及证号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检查时间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检查情况</w:t>
            </w:r>
          </w:p>
        </w:tc>
      </w:tr>
      <w:tr w:rsidR="009459AA" w:rsidTr="0016424D">
        <w:trPr>
          <w:trHeight w:val="139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 w:rsidRP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连江县升祥贸易有限公司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 w:rsidRP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烟花爆竹批发企业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24D" w:rsidRDefault="0016424D" w:rsidP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徐永斌35100100320020</w:t>
            </w:r>
          </w:p>
          <w:p w:rsidR="009459AA" w:rsidRDefault="0016424D" w:rsidP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</w:t>
            </w:r>
            <w:r w:rsid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年</w:t>
            </w:r>
          </w:p>
          <w:p w:rsidR="009459AA" w:rsidRDefault="0016424D" w:rsidP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</w:t>
            </w:r>
            <w:r w:rsidR="005C30E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14</w:t>
            </w:r>
            <w:r w:rsidR="005C30E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24D" w:rsidRPr="0016424D" w:rsidRDefault="0016424D" w:rsidP="0016424D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1.未见应急演练签到表；</w:t>
            </w:r>
          </w:p>
          <w:p w:rsidR="009459AA" w:rsidRDefault="0016424D" w:rsidP="006D6D24">
            <w:pPr>
              <w:widowControl/>
              <w:spacing w:line="330" w:lineRule="atLeast"/>
              <w:rPr>
                <w:rFonts w:asciiTheme="minorEastAsia" w:hAnsiTheme="minorEastAsia" w:cstheme="minorEastAsia"/>
              </w:rPr>
            </w:pPr>
            <w:r w:rsidRP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2.2号库第三间铁门有刮擦地面。</w:t>
            </w:r>
          </w:p>
        </w:tc>
      </w:tr>
      <w:tr w:rsidR="009459AA" w:rsidTr="004B732E">
        <w:trPr>
          <w:trHeight w:val="231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242D10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242D10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闽清县供销烟花爆竹有限公司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烟花爆竹批发企业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徐永斌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351001003200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0</w:t>
            </w:r>
          </w:p>
          <w:p w:rsidR="0016424D" w:rsidRDefault="0016424D" w:rsidP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16424D" w:rsidP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</w:t>
            </w:r>
            <w:r w:rsid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年</w:t>
            </w:r>
          </w:p>
          <w:p w:rsidR="009459AA" w:rsidRDefault="0016424D" w:rsidP="0016424D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</w:t>
            </w:r>
            <w:r w:rsidR="005C30E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15</w:t>
            </w:r>
            <w:r w:rsidR="005C30E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D10" w:rsidRPr="00242D10" w:rsidRDefault="00242D10" w:rsidP="00242D10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242D10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1.出入库电子台账未显示库存数量，未见出入库单据；</w:t>
            </w:r>
          </w:p>
          <w:p w:rsidR="00242D10" w:rsidRPr="00242D10" w:rsidRDefault="00242D10" w:rsidP="00242D10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242D10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2.部分供应商安全生产许可证过期，责令企业全面排查梳理；</w:t>
            </w:r>
          </w:p>
          <w:p w:rsidR="009459AA" w:rsidRDefault="00242D10" w:rsidP="00242D10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242D10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3.库区现场烟花仓库部分区域墙距不足。</w:t>
            </w:r>
          </w:p>
        </w:tc>
      </w:tr>
      <w:tr w:rsidR="009459AA" w:rsidTr="0016424D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永泰县盛达烟花爆竹贸易有限公司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 w:rsidRPr="0016424D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烟花爆竹批发企业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徐永斌35100100320020</w:t>
            </w:r>
          </w:p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1月15日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1.仓库总药量约16000kg(其中爆竹约8000kg，烟花约8000kg)要求企业控制总药量，严禁超量；</w:t>
            </w:r>
          </w:p>
          <w:p w:rsidR="009459A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2.未见2019年应急演练签到表。</w:t>
            </w:r>
          </w:p>
        </w:tc>
      </w:tr>
      <w:tr w:rsidR="009459AA" w:rsidTr="0016424D">
        <w:trPr>
          <w:trHeight w:val="1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Pr="0073040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中石化森美（福建）石油有限公司福州北门加油站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Pr="0073040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P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P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3月11日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1.要求防雷检测应按期复检，建议确认加油棚上通气口防雷保护效果；</w:t>
            </w:r>
          </w:p>
          <w:p w:rsidR="009459A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2.提醒站内加油机相关施工向属地应急管理部门报备。</w:t>
            </w:r>
          </w:p>
        </w:tc>
      </w:tr>
      <w:tr w:rsidR="009459AA" w:rsidTr="0016424D">
        <w:trPr>
          <w:trHeight w:val="15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中国航油集团福建石油有限公司福州金洲加油站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24D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陈  思35170100370007</w:t>
            </w:r>
          </w:p>
          <w:p w:rsidR="0073040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3月17日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1.站区出入口未见进出指示标识；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2.发电机房发电机排烟管未正常连接；</w:t>
            </w:r>
          </w:p>
          <w:p w:rsidR="009459A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3.未见2020年度应急演练记录。</w:t>
            </w:r>
          </w:p>
        </w:tc>
      </w:tr>
      <w:tr w:rsidR="009459AA" w:rsidTr="0016424D">
        <w:trPr>
          <w:trHeight w:val="11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福建舜方实业有限公司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非煤矿山企业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 w:rsidP="00AB5E70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73040A" w:rsidRDefault="0073040A" w:rsidP="00AB5E70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3月25日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1.矿区东南角浮石较多；                                                              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2.矿界标识不明显；                                                                                                                                                                                                            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3.375平台临边防护不到位；                                                                                             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4.堆料场缺少警示标识；                                                           </w:t>
            </w:r>
          </w:p>
          <w:p w:rsidR="009459A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5.未见年度应急演练计划。</w:t>
            </w:r>
          </w:p>
        </w:tc>
      </w:tr>
      <w:tr w:rsidR="009459AA" w:rsidTr="0016424D">
        <w:trPr>
          <w:trHeight w:val="12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lastRenderedPageBreak/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福州东百永星商业广场有限公司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工业、商贸企业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4月3日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1.建议参照福建省安全生产条例制订相关安全生产管理制度；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2.部分安全疏散标识未正确设置，已责令当场整改；</w:t>
            </w:r>
          </w:p>
          <w:p w:rsidR="009459A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3.建议使用国家推荐的危险作业票。</w:t>
            </w:r>
          </w:p>
        </w:tc>
      </w:tr>
      <w:tr w:rsidR="009459AA" w:rsidTr="0016424D">
        <w:trPr>
          <w:trHeight w:val="11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侨源气体（福州）有限公司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4月8日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1.建议调整年度应急演练计划安排在安全生产月进行1次演练；                                                                                 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2.液氧装载点人员聚集，已责令当场整改；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3.主厂房南侧出口建议设置平缓的斜坡；                                                                                                                                   </w:t>
            </w:r>
          </w:p>
          <w:p w:rsidR="0073040A" w:rsidRPr="0073040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4.建议对部分警示标识的位置进行合理调整；                                                                             </w:t>
            </w:r>
          </w:p>
          <w:p w:rsidR="009459AA" w:rsidRDefault="0073040A" w:rsidP="0073040A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5.建议与相邻施工单位签订安全生产协议。</w:t>
            </w:r>
          </w:p>
        </w:tc>
      </w:tr>
      <w:tr w:rsidR="009459AA" w:rsidTr="0016424D">
        <w:trPr>
          <w:trHeight w:val="19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73040A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中国石油天然气股份有限公司福建福州鹤林加油站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0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73040A" w:rsidP="0073040A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4月15日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1.发电间、配电间排气扇未设置防鼠网；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2.发电间应急灯插头无接地。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福建利安气体有限公司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4月22日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1.部分应急演练未见方案；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2.部分压力表上限未标示。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福建省神蜂科技开发有限公司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工业、商贸企业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4月28日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1.生产车间、配电房部分应急灯无法正常使用；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2.配电房窗铁丝网损坏；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3.未见货物运输合同关于安全生产相关约定；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4.配电房存在高压设备，未见高压电工特种作业操作证。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中石化森美（福建）石油有限公司福州永泰红星加油站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力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35100100320040</w:t>
            </w:r>
          </w:p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娟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5月13日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1.油罐区消防器材箱门接地线断裂；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2.未见员工陈双安全资格证。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福州市宏源矿业有限责任公司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非煤矿山企业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5月14日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1.员工安全生产教育培训记录不够规范，培训学时与实际不符；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2.采场西侧+92平台截洪沟深</w:t>
            </w: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lastRenderedPageBreak/>
              <w:t>度、宽度不足，截洪沟上方土层坡度过陡；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3.采场东侧+110平台区域台阶塌陷；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4.采场西侧+74平台边坡高度偏高；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5.采场+92以上平台边坡较陡，建议剖面测量确认。</w:t>
            </w:r>
          </w:p>
        </w:tc>
      </w:tr>
      <w:tr w:rsidR="009459AA" w:rsidTr="0016424D">
        <w:trPr>
          <w:trHeight w:val="14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lastRenderedPageBreak/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中国石油天然气股份有限公司福州市长乐区三溪加油站 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力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35100100320040</w:t>
            </w:r>
          </w:p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娟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5月19日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1.部分车辆逆行进站；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2.部分消防水带无接头；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3.发电机房内发电机漏油。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中石化森美（福建）石油有限公司福州五一加油站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01</w:t>
            </w:r>
          </w:p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陈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思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5月20日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1.抽查内页和现场未发现问题。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福州聚春园食品股份有限公司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工业、商贸企业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5月27日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1.烘焙车间安全出口警示灯损坏，各楼层未设置安全出口警示灯；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2.变配电室电线杂乱未及时整理；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3.变配电室绝缘手套已过检测日期；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4.污水池旁消防泵房、提升池未设置有限空间警示标识；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5.未见安全生产奖惩制度；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6.未见2020年安全生产经费提取明细。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中国石油天然气股份有限公司福建福州闽清塔庄加油站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5月28日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1.未见散装汽油苏会娇加油证明记录；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2.配电房排风口未设防鼠纱窗；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3.配电房干粉灭火器压力超压；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4.未见危化企业房屋结构安全隐患排查记录。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永辉超市股份有限公司福建福州上渡超市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工业、商贸企业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6月4日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1.超市入口处、消防水带未正确捆扎；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2.扶梯旁疏散通道被货架占用；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3.收货口疏散通道被货架占用；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4.生鲜仓库处应急疏散门锁</w:t>
            </w: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lastRenderedPageBreak/>
              <w:t>闭，门外阻塞；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5.每日防火巡查记录表未如实记录“安全出口疏散通道是否畅通”情况。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lastRenderedPageBreak/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中国石油天然气股份有限公司福建福州琅岐加油站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徐永斌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351001003200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0</w:t>
            </w:r>
          </w:p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9459AA" w:rsidRDefault="004D1645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6月16日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该站拟于2020年6月30日正式停业迁往新址，建议进一步做好停业前后的安全生产工作，确保安全。</w:t>
            </w:r>
          </w:p>
        </w:tc>
      </w:tr>
      <w:tr w:rsidR="009459AA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华润混凝土（福州）有限公司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AA" w:rsidRDefault="005C30E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工业、商贸企业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9459AA" w:rsidRDefault="004D1645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7月9日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1.应急预案需重新梳理；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2.应急演练记录不够完善；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3.未见高空作业审批记录；</w:t>
            </w:r>
          </w:p>
          <w:p w:rsidR="004D1645" w:rsidRPr="004D1645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4.葫芦吊缺少防脱钩装置；</w:t>
            </w:r>
          </w:p>
          <w:p w:rsidR="009459AA" w:rsidRDefault="004D1645" w:rsidP="004D1645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 w:rsidRPr="004D1645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5.有一处围墙存在倒塌风险。</w:t>
            </w:r>
          </w:p>
        </w:tc>
      </w:tr>
      <w:tr w:rsidR="0006778B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4D1645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中国石油天然气股份有限公司福建福州福清新港加油站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7月21日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1.进出口标识不够明显；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2.发电机房门锁损坏；</w:t>
            </w:r>
          </w:p>
          <w:p w:rsidR="0006778B" w:rsidRPr="004D1645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3.绝缘手套检验过期。</w:t>
            </w:r>
          </w:p>
        </w:tc>
      </w:tr>
      <w:tr w:rsidR="0006778B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4D1645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福州市长乐区天祥贸易有限公司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烟花爆竹批发企业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周  娟35170100370021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7月28日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1.应急预案未及时更新；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2.消防水带未处于良好状态；</w:t>
            </w:r>
          </w:p>
          <w:p w:rsidR="0006778B" w:rsidRPr="004D1645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3.消防自救呼吸器已过期。</w:t>
            </w:r>
          </w:p>
        </w:tc>
      </w:tr>
      <w:tr w:rsidR="0006778B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4D1645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福建省闽清县岩成矿业有限公司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非煤矿山企业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0E4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郑  力35100100320040</w:t>
            </w:r>
          </w:p>
          <w:p w:rsidR="001670E4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1670E4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  <w:p w:rsidR="0006778B" w:rsidRDefault="0006778B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06778B" w:rsidRDefault="0006778B" w:rsidP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7月29日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1.现场矿区应用红旗标识矿山七个拐点坐标，以区别矿界；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2.+210平台北部临崖，应设置临边防护装置和警示标识；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3.+210平台存在积水，矿山道路旁截洪沟冲毁，未及时清理修复；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4.未见2020.7.22日隐患排查记录关于隐患整改的相关反馈；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5.《安全生产工作日记》（7.24）内容与现场实际情况不符；</w:t>
            </w:r>
          </w:p>
          <w:p w:rsidR="0006778B" w:rsidRPr="0006778B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6.人员教育培训可操作性不强，培训内容与矿山实际不符；</w:t>
            </w:r>
          </w:p>
          <w:p w:rsidR="0006778B" w:rsidRPr="004D1645" w:rsidRDefault="0006778B" w:rsidP="0006778B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06778B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7.未进行全员培训。</w:t>
            </w:r>
          </w:p>
        </w:tc>
      </w:tr>
      <w:tr w:rsidR="0006778B" w:rsidTr="0016424D">
        <w:trPr>
          <w:trHeight w:val="1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06778B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Pr="004D1645" w:rsidRDefault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1670E4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福州联华林德气体有限公司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8B" w:rsidRDefault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1670E4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危险化学品企业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0E4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朱文凯</w:t>
            </w:r>
          </w:p>
          <w:p w:rsidR="001670E4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35170100370001</w:t>
            </w:r>
          </w:p>
          <w:p w:rsidR="0006778B" w:rsidRDefault="001670E4" w:rsidP="004D1645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陈  思35170100370007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0E4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2020年</w:t>
            </w:r>
          </w:p>
          <w:p w:rsidR="0006778B" w:rsidRDefault="001670E4" w:rsidP="001670E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8月13日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0E4" w:rsidRPr="001670E4" w:rsidRDefault="001670E4" w:rsidP="001670E4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1670E4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1.液氧罐区、供氧站防静电装置无法识别工作状态；</w:t>
            </w:r>
          </w:p>
          <w:p w:rsidR="001670E4" w:rsidRPr="001670E4" w:rsidRDefault="001670E4" w:rsidP="001670E4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1670E4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2.配电房北1门外设台阶，不应作为安全出口；</w:t>
            </w:r>
          </w:p>
          <w:p w:rsidR="0006778B" w:rsidRPr="004D1645" w:rsidRDefault="001670E4" w:rsidP="001670E4">
            <w:pPr>
              <w:widowControl/>
              <w:spacing w:line="330" w:lineRule="atLeast"/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</w:pPr>
            <w:r w:rsidRPr="001670E4"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/>
              </w:rPr>
              <w:t>3.2020年7月28日编号8020633受限空间安全作业票未完成审批。</w:t>
            </w:r>
          </w:p>
        </w:tc>
      </w:tr>
    </w:tbl>
    <w:p w:rsidR="004D1645" w:rsidRDefault="004D1645" w:rsidP="004B732E"/>
    <w:sectPr w:rsidR="004D1645" w:rsidSect="009459AA">
      <w:pgSz w:w="11906" w:h="16838"/>
      <w:pgMar w:top="85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0E5" w:rsidRDefault="005C30E5" w:rsidP="009A6FA2">
      <w:r>
        <w:separator/>
      </w:r>
    </w:p>
  </w:endnote>
  <w:endnote w:type="continuationSeparator" w:id="1">
    <w:p w:rsidR="005C30E5" w:rsidRDefault="005C30E5" w:rsidP="009A6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E5" w:rsidRDefault="005C30E5" w:rsidP="009A6FA2">
      <w:r>
        <w:separator/>
      </w:r>
    </w:p>
  </w:footnote>
  <w:footnote w:type="continuationSeparator" w:id="1">
    <w:p w:rsidR="005C30E5" w:rsidRDefault="005C30E5" w:rsidP="009A6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1F08B1"/>
    <w:rsid w:val="0006778B"/>
    <w:rsid w:val="0016424D"/>
    <w:rsid w:val="001670E4"/>
    <w:rsid w:val="00242D10"/>
    <w:rsid w:val="004B732E"/>
    <w:rsid w:val="004D1645"/>
    <w:rsid w:val="005C30E5"/>
    <w:rsid w:val="00660B24"/>
    <w:rsid w:val="006D6D24"/>
    <w:rsid w:val="0073040A"/>
    <w:rsid w:val="008D195D"/>
    <w:rsid w:val="00924527"/>
    <w:rsid w:val="009459AA"/>
    <w:rsid w:val="009A6FA2"/>
    <w:rsid w:val="00A00DA4"/>
    <w:rsid w:val="00AB5E70"/>
    <w:rsid w:val="00CA17EC"/>
    <w:rsid w:val="00DC7C33"/>
    <w:rsid w:val="00DD21E7"/>
    <w:rsid w:val="00ED6CB7"/>
    <w:rsid w:val="00F1411E"/>
    <w:rsid w:val="063E0108"/>
    <w:rsid w:val="07F4379D"/>
    <w:rsid w:val="0E0364EA"/>
    <w:rsid w:val="10090FA7"/>
    <w:rsid w:val="14C62D8B"/>
    <w:rsid w:val="1AF254D4"/>
    <w:rsid w:val="261659BA"/>
    <w:rsid w:val="26A77203"/>
    <w:rsid w:val="2BEB09D9"/>
    <w:rsid w:val="2D240F39"/>
    <w:rsid w:val="2E400DF7"/>
    <w:rsid w:val="3354232D"/>
    <w:rsid w:val="35571457"/>
    <w:rsid w:val="35DA542C"/>
    <w:rsid w:val="45C029CF"/>
    <w:rsid w:val="45E33F86"/>
    <w:rsid w:val="468D5055"/>
    <w:rsid w:val="4BA04019"/>
    <w:rsid w:val="4DE407D1"/>
    <w:rsid w:val="567C0191"/>
    <w:rsid w:val="5A1F08B1"/>
    <w:rsid w:val="5EC4743E"/>
    <w:rsid w:val="60B619C2"/>
    <w:rsid w:val="66C62DB0"/>
    <w:rsid w:val="67A9160C"/>
    <w:rsid w:val="6961256A"/>
    <w:rsid w:val="6C5C032E"/>
    <w:rsid w:val="6D535020"/>
    <w:rsid w:val="7117462B"/>
    <w:rsid w:val="73702AAE"/>
    <w:rsid w:val="77C21C4A"/>
    <w:rsid w:val="7B011606"/>
    <w:rsid w:val="7F1763E0"/>
    <w:rsid w:val="7FA8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9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9459A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9459AA"/>
    <w:rPr>
      <w:color w:val="333333"/>
      <w:u w:val="none"/>
    </w:rPr>
  </w:style>
  <w:style w:type="character" w:styleId="a4">
    <w:name w:val="Emphasis"/>
    <w:basedOn w:val="a0"/>
    <w:qFormat/>
    <w:rsid w:val="009459AA"/>
  </w:style>
  <w:style w:type="character" w:styleId="a5">
    <w:name w:val="Hyperlink"/>
    <w:basedOn w:val="a0"/>
    <w:qFormat/>
    <w:rsid w:val="009459AA"/>
    <w:rPr>
      <w:color w:val="333333"/>
      <w:u w:val="none"/>
    </w:rPr>
  </w:style>
  <w:style w:type="paragraph" w:styleId="a6">
    <w:name w:val="header"/>
    <w:basedOn w:val="a"/>
    <w:link w:val="Char"/>
    <w:rsid w:val="009A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A6F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A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A6F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QINGQI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98</TotalTime>
  <Pages>5</Pages>
  <Words>683</Words>
  <Characters>3897</Characters>
  <Application>Microsoft Office Word</Application>
  <DocSecurity>0</DocSecurity>
  <Lines>32</Lines>
  <Paragraphs>9</Paragraphs>
  <ScaleCrop>false</ScaleCrop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Mashiro</dc:creator>
  <cp:lastModifiedBy>Lenovo</cp:lastModifiedBy>
  <cp:revision>14</cp:revision>
  <cp:lastPrinted>2020-09-16T02:51:00Z</cp:lastPrinted>
  <dcterms:created xsi:type="dcterms:W3CDTF">2018-07-30T02:02:00Z</dcterms:created>
  <dcterms:modified xsi:type="dcterms:W3CDTF">2020-09-16T03:06:00Z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