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auto"/>
          <w:sz w:val="44"/>
          <w:szCs w:val="44"/>
          <w:lang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auto"/>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auto"/>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auto"/>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福州市工业和信息化局关于组织</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申报202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年工业龙头企业的通知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各县（市）区工信局：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根据《福州市人民政府办公厅印发福州市关于扎实推进新型工业化促进制造业高质量发展总体方案的通知》（榕政办规〔2026〕5号）</w:t>
      </w:r>
      <w:r>
        <w:rPr>
          <w:rFonts w:hint="eastAsia" w:ascii="仿宋_GB2312" w:hAnsi="宋体" w:eastAsia="仿宋_GB2312"/>
          <w:color w:val="auto"/>
          <w:sz w:val="32"/>
          <w:szCs w:val="32"/>
          <w:lang w:eastAsia="zh-CN"/>
        </w:rPr>
        <w:t>中《关于推动工业企业高质量成长的若干措施》文件</w:t>
      </w:r>
      <w:r>
        <w:rPr>
          <w:rFonts w:hint="eastAsia" w:ascii="仿宋_GB2312" w:hAnsi="宋体" w:eastAsia="仿宋_GB2312"/>
          <w:color w:val="auto"/>
          <w:sz w:val="32"/>
          <w:szCs w:val="32"/>
        </w:rPr>
        <w:t>精神，经研究，开展202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年工业龙头企业</w:t>
      </w:r>
      <w:r>
        <w:rPr>
          <w:rFonts w:hint="eastAsia" w:ascii="仿宋_GB2312" w:hAnsi="宋体" w:eastAsia="仿宋_GB2312"/>
          <w:color w:val="auto"/>
          <w:sz w:val="32"/>
          <w:szCs w:val="32"/>
          <w:lang w:eastAsia="zh-CN"/>
        </w:rPr>
        <w:t>、培育龙头企业</w:t>
      </w:r>
      <w:r>
        <w:rPr>
          <w:rFonts w:hint="eastAsia" w:ascii="仿宋_GB2312" w:hAnsi="宋体" w:eastAsia="仿宋_GB2312"/>
          <w:color w:val="auto"/>
          <w:sz w:val="32"/>
          <w:szCs w:val="32"/>
        </w:rPr>
        <w:t>申报工作，现将具体事项通知如下：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黑体" w:eastAsia="黑体"/>
          <w:color w:val="auto"/>
          <w:sz w:val="32"/>
          <w:szCs w:val="32"/>
          <w:lang w:val="en-US" w:eastAsia="zh-CN"/>
        </w:rPr>
      </w:pPr>
      <w:r>
        <w:rPr>
          <w:rFonts w:hint="eastAsia" w:ascii="黑体" w:eastAsia="黑体"/>
          <w:color w:val="auto"/>
          <w:sz w:val="32"/>
          <w:szCs w:val="32"/>
        </w:rPr>
        <w:t>一、</w:t>
      </w:r>
      <w:r>
        <w:rPr>
          <w:rFonts w:hint="eastAsia" w:ascii="黑体" w:eastAsia="黑体"/>
          <w:color w:val="auto"/>
          <w:sz w:val="32"/>
          <w:szCs w:val="32"/>
          <w:lang w:val="en-US" w:eastAsia="zh-CN"/>
        </w:rPr>
        <w:t>2025年原市级工业龙头企业的延续申报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olor w:val="auto"/>
          <w:sz w:val="32"/>
          <w:szCs w:val="32"/>
        </w:rPr>
        <w:t>各县（市）区工信局</w:t>
      </w:r>
      <w:r>
        <w:rPr>
          <w:rFonts w:hint="eastAsia" w:ascii="仿宋_GB2312" w:hAnsi="宋体" w:eastAsia="仿宋_GB2312" w:cs="Times New Roman"/>
          <w:color w:val="auto"/>
          <w:sz w:val="32"/>
          <w:szCs w:val="32"/>
          <w:lang w:eastAsia="zh-CN"/>
        </w:rPr>
        <w:t>对属地</w:t>
      </w:r>
      <w:r>
        <w:rPr>
          <w:rFonts w:hint="eastAsia" w:ascii="仿宋_GB2312" w:hAnsi="宋体" w:eastAsia="仿宋_GB2312" w:cs="Times New Roman"/>
          <w:color w:val="auto"/>
          <w:sz w:val="32"/>
          <w:szCs w:val="32"/>
          <w:lang w:val="en-US" w:eastAsia="zh-CN"/>
        </w:rPr>
        <w:t>2025年市级工业龙头企业进行复核，按龙头企业标准，申报方式如下：</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 xml:space="preserve">    1.所属龙头企业类别无变动的企业，无需提交申报材料，在汇总表（附件1）备注栏中注明：2025年工业龙头企业，无变动；</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 xml:space="preserve">    2.所属龙头企业类别变动的企业（含提升或下调），按通知要求重新申报2026年市级工业龙头企业；</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 xml:space="preserve">    3.如达不到龙头企业标准的，在汇总表备注栏中注明：未达标准，退出工业龙头企业名单。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黑体" w:eastAsia="黑体"/>
          <w:color w:val="auto"/>
          <w:sz w:val="32"/>
          <w:szCs w:val="32"/>
          <w:lang w:val="en-US" w:eastAsia="zh-CN"/>
        </w:rPr>
      </w:pPr>
      <w:r>
        <w:rPr>
          <w:rFonts w:hint="eastAsia" w:ascii="黑体" w:eastAsia="黑体"/>
          <w:color w:val="auto"/>
          <w:sz w:val="32"/>
          <w:szCs w:val="32"/>
          <w:lang w:val="en-US" w:eastAsia="zh-CN"/>
        </w:rPr>
        <w:t>二、2026年市级工业龙头企业的申报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rPr>
        <w:t xml:space="preserve">龙头企业标准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1.超大型龙头企业：</w:t>
      </w:r>
      <w:r>
        <w:rPr>
          <w:rFonts w:hint="eastAsia" w:ascii="仿宋_GB2312" w:hAnsi="宋体" w:eastAsia="仿宋_GB2312"/>
          <w:color w:val="auto"/>
          <w:sz w:val="32"/>
          <w:szCs w:val="32"/>
          <w:lang w:eastAsia="zh-CN"/>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lang w:eastAsia="zh-CN"/>
        </w:rPr>
        <w:t>年</w:t>
      </w:r>
      <w:r>
        <w:rPr>
          <w:rFonts w:hint="eastAsia" w:ascii="仿宋_GB2312" w:hAnsi="宋体" w:eastAsia="仿宋_GB2312"/>
          <w:color w:val="auto"/>
          <w:sz w:val="32"/>
          <w:szCs w:val="32"/>
        </w:rPr>
        <w:t xml:space="preserve">营业收入达1000亿元（含）以上的企业（集团）；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2.大型龙头企业：</w:t>
      </w:r>
      <w:r>
        <w:rPr>
          <w:rFonts w:hint="eastAsia" w:ascii="仿宋_GB2312" w:hAnsi="宋体" w:eastAsia="仿宋_GB2312"/>
          <w:color w:val="auto"/>
          <w:sz w:val="32"/>
          <w:szCs w:val="32"/>
          <w:lang w:eastAsia="zh-CN"/>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lang w:eastAsia="zh-CN"/>
        </w:rPr>
        <w:t>年</w:t>
      </w:r>
      <w:r>
        <w:rPr>
          <w:rFonts w:hint="eastAsia" w:ascii="仿宋_GB2312" w:hAnsi="宋体" w:eastAsia="仿宋_GB2312"/>
          <w:color w:val="auto"/>
          <w:sz w:val="32"/>
          <w:szCs w:val="32"/>
        </w:rPr>
        <w:t xml:space="preserve">营业收入达100亿元（含）以上的企业（集团）；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3.龙头企业：</w:t>
      </w:r>
      <w:r>
        <w:rPr>
          <w:rFonts w:hint="eastAsia" w:ascii="仿宋_GB2312" w:hAnsi="宋体" w:eastAsia="仿宋_GB2312"/>
          <w:color w:val="auto"/>
          <w:sz w:val="32"/>
          <w:szCs w:val="32"/>
          <w:lang w:eastAsia="zh-CN"/>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lang w:eastAsia="zh-CN"/>
        </w:rPr>
        <w:t>年</w:t>
      </w:r>
      <w:r>
        <w:rPr>
          <w:rFonts w:hint="eastAsia" w:ascii="仿宋_GB2312" w:hAnsi="宋体" w:eastAsia="仿宋_GB2312"/>
          <w:color w:val="auto"/>
          <w:sz w:val="32"/>
          <w:szCs w:val="32"/>
        </w:rPr>
        <w:t>营业收入达10亿元（含）以上的企业。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（二）申报材料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工业龙头企业申报表；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2.企业</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5</w:t>
      </w:r>
      <w:r>
        <w:rPr>
          <w:rFonts w:hint="eastAsia" w:ascii="仿宋_GB2312" w:hAnsi="宋体" w:eastAsia="仿宋_GB2312" w:cs="Times New Roman"/>
          <w:color w:val="auto"/>
          <w:sz w:val="32"/>
          <w:szCs w:val="32"/>
          <w:lang w:eastAsia="zh-CN"/>
        </w:rPr>
        <w:t>年</w:t>
      </w:r>
      <w:r>
        <w:rPr>
          <w:rFonts w:hint="eastAsia" w:ascii="仿宋_GB2312" w:hAnsi="宋体" w:eastAsia="仿宋_GB2312" w:cs="Times New Roman"/>
          <w:color w:val="auto"/>
          <w:sz w:val="32"/>
          <w:szCs w:val="32"/>
        </w:rPr>
        <w:t>财务状况（成本费用）B103</w:t>
      </w:r>
      <w:r>
        <w:rPr>
          <w:rFonts w:hint="eastAsia" w:ascii="仿宋_GB2312" w:hAnsi="宋体" w:eastAsia="仿宋_GB2312" w:cs="Times New Roman"/>
          <w:color w:val="auto"/>
          <w:sz w:val="32"/>
          <w:szCs w:val="32"/>
          <w:lang w:eastAsia="zh-CN"/>
        </w:rPr>
        <w:t>表</w:t>
      </w:r>
      <w:r>
        <w:rPr>
          <w:rFonts w:hint="eastAsia" w:ascii="仿宋_GB2312" w:hAnsi="宋体" w:eastAsia="仿宋_GB2312" w:cs="Times New Roman"/>
          <w:color w:val="auto"/>
          <w:sz w:val="32"/>
          <w:szCs w:val="32"/>
        </w:rPr>
        <w:t>（加盖</w:t>
      </w:r>
      <w:r>
        <w:rPr>
          <w:rFonts w:hint="eastAsia" w:ascii="仿宋_GB2312" w:hAnsi="宋体" w:eastAsia="仿宋_GB2312" w:cs="Times New Roman"/>
          <w:color w:val="auto"/>
          <w:sz w:val="32"/>
          <w:szCs w:val="32"/>
          <w:lang w:eastAsia="zh-CN"/>
        </w:rPr>
        <w:t>企业</w:t>
      </w:r>
      <w:r>
        <w:rPr>
          <w:rFonts w:hint="eastAsia" w:ascii="仿宋_GB2312" w:hAnsi="宋体" w:eastAsia="仿宋_GB2312" w:cs="Times New Roman"/>
          <w:color w:val="auto"/>
          <w:sz w:val="32"/>
          <w:szCs w:val="32"/>
        </w:rPr>
        <w:t>公章）；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3.以集团公司名义进行申报，包含其对外投资控股的子公司以及其主要投资者实际控制的关联企业的，还需提供股权或出资证明相关材料。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4.企业信用承诺书。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黑体" w:eastAsia="黑体"/>
          <w:color w:val="auto"/>
          <w:sz w:val="32"/>
          <w:szCs w:val="32"/>
          <w:lang w:val="en-US" w:eastAsia="zh-CN"/>
        </w:rPr>
      </w:pPr>
      <w:r>
        <w:rPr>
          <w:rFonts w:hint="eastAsia" w:ascii="黑体" w:eastAsia="黑体"/>
          <w:color w:val="auto"/>
          <w:sz w:val="32"/>
          <w:szCs w:val="32"/>
          <w:lang w:eastAsia="zh-CN"/>
        </w:rPr>
        <w:t>三</w:t>
      </w:r>
      <w:r>
        <w:rPr>
          <w:rFonts w:hint="eastAsia" w:ascii="黑体" w:eastAsia="黑体"/>
          <w:color w:val="auto"/>
          <w:sz w:val="32"/>
          <w:szCs w:val="32"/>
        </w:rPr>
        <w:t>、</w:t>
      </w:r>
      <w:r>
        <w:rPr>
          <w:rFonts w:hint="eastAsia" w:ascii="黑体" w:eastAsia="黑体"/>
          <w:color w:val="auto"/>
          <w:sz w:val="32"/>
          <w:szCs w:val="32"/>
          <w:lang w:val="en-US" w:eastAsia="zh-CN"/>
        </w:rPr>
        <w:t>2025年原</w:t>
      </w:r>
      <w:bookmarkStart w:id="0" w:name="_GoBack"/>
      <w:bookmarkEnd w:id="0"/>
      <w:r>
        <w:rPr>
          <w:rFonts w:hint="eastAsia" w:ascii="黑体" w:eastAsia="黑体"/>
          <w:color w:val="auto"/>
          <w:sz w:val="32"/>
          <w:szCs w:val="32"/>
          <w:lang w:val="en-US" w:eastAsia="zh-CN"/>
        </w:rPr>
        <w:t>市级培育工业龙头企业的延续申报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olor w:val="auto"/>
          <w:sz w:val="32"/>
          <w:szCs w:val="32"/>
        </w:rPr>
        <w:t>各县（市）区工</w:t>
      </w:r>
      <w:r>
        <w:rPr>
          <w:rFonts w:hint="eastAsia" w:ascii="仿宋_GB2312" w:hAnsi="宋体" w:eastAsia="仿宋_GB2312" w:cs="Times New Roman"/>
          <w:color w:val="auto"/>
          <w:sz w:val="32"/>
          <w:szCs w:val="32"/>
        </w:rPr>
        <w:t>信局</w:t>
      </w:r>
      <w:r>
        <w:rPr>
          <w:rFonts w:hint="eastAsia" w:ascii="仿宋_GB2312" w:hAnsi="宋体" w:eastAsia="仿宋_GB2312" w:cs="Times New Roman"/>
          <w:color w:val="auto"/>
          <w:sz w:val="32"/>
          <w:szCs w:val="32"/>
          <w:lang w:eastAsia="zh-CN"/>
        </w:rPr>
        <w:t>对属地</w:t>
      </w:r>
      <w:r>
        <w:rPr>
          <w:rFonts w:hint="eastAsia" w:ascii="仿宋_GB2312" w:hAnsi="宋体" w:eastAsia="仿宋_GB2312" w:cs="Times New Roman"/>
          <w:color w:val="auto"/>
          <w:sz w:val="32"/>
          <w:szCs w:val="32"/>
          <w:lang w:val="en-US" w:eastAsia="zh-CN"/>
        </w:rPr>
        <w:t>2025年市级培育工业龙头企业进行复核，按培育龙头企业标准，申报方式如下：</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 xml:space="preserve">    1.所属培育龙头企业2025年</w:t>
      </w:r>
      <w:r>
        <w:rPr>
          <w:rFonts w:hint="eastAsia" w:ascii="仿宋_GB2312" w:hAnsi="宋体" w:eastAsia="仿宋_GB2312"/>
          <w:color w:val="auto"/>
          <w:sz w:val="32"/>
          <w:szCs w:val="32"/>
          <w:lang w:val="en-US" w:eastAsia="zh-CN"/>
        </w:rPr>
        <w:t>营业收入增长</w:t>
      </w:r>
      <w:r>
        <w:rPr>
          <w:rFonts w:hint="eastAsia" w:ascii="仿宋_GB2312" w:hAnsi="宋体" w:eastAsia="仿宋_GB2312" w:cs="Times New Roman"/>
          <w:color w:val="auto"/>
          <w:sz w:val="32"/>
          <w:szCs w:val="32"/>
          <w:lang w:val="en-US" w:eastAsia="zh-CN"/>
        </w:rPr>
        <w:t>30%以上的企业，无需提交申报材料，在汇总表（附件1）备注栏中注明：2025年培育工业龙头企业，无变动；</w:t>
      </w:r>
    </w:p>
    <w:p>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 xml:space="preserve">    2.如达不到2025年</w:t>
      </w:r>
      <w:r>
        <w:rPr>
          <w:rFonts w:hint="eastAsia" w:ascii="仿宋_GB2312" w:hAnsi="宋体" w:eastAsia="仿宋_GB2312"/>
          <w:color w:val="auto"/>
          <w:sz w:val="32"/>
          <w:szCs w:val="32"/>
          <w:lang w:val="en-US" w:eastAsia="zh-CN"/>
        </w:rPr>
        <w:t>营业收入增长</w:t>
      </w:r>
      <w:r>
        <w:rPr>
          <w:rFonts w:hint="eastAsia" w:ascii="仿宋_GB2312" w:hAnsi="宋体" w:eastAsia="仿宋_GB2312" w:cs="Times New Roman"/>
          <w:color w:val="auto"/>
          <w:sz w:val="32"/>
          <w:szCs w:val="32"/>
          <w:lang w:val="en-US" w:eastAsia="zh-CN"/>
        </w:rPr>
        <w:t>30%以上的培育龙头企业，在汇总表备注栏中注明：未达标准，退出培育工业龙头企业名单。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黑体" w:eastAsia="黑体"/>
          <w:color w:val="auto"/>
          <w:sz w:val="32"/>
          <w:szCs w:val="32"/>
          <w:lang w:val="en-US" w:eastAsia="zh-CN"/>
        </w:rPr>
      </w:pPr>
      <w:r>
        <w:rPr>
          <w:rFonts w:hint="eastAsia" w:ascii="黑体" w:eastAsia="黑体"/>
          <w:color w:val="auto"/>
          <w:sz w:val="32"/>
          <w:szCs w:val="32"/>
          <w:lang w:val="en-US" w:eastAsia="zh-CN"/>
        </w:rPr>
        <w:t>四、2026年市级培育工业龙头企业的申报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（一）培育龙头企业标准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w:t>
      </w:r>
      <w:r>
        <w:rPr>
          <w:rFonts w:hint="eastAsia" w:ascii="仿宋_GB2312" w:hAnsi="宋体" w:eastAsia="仿宋_GB2312"/>
          <w:color w:val="auto"/>
          <w:sz w:val="32"/>
          <w:szCs w:val="32"/>
          <w:lang w:eastAsia="zh-CN"/>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lang w:eastAsia="zh-CN"/>
        </w:rPr>
        <w:t>年</w:t>
      </w:r>
      <w:r>
        <w:rPr>
          <w:rFonts w:hint="eastAsia" w:ascii="仿宋_GB2312" w:hAnsi="宋体" w:eastAsia="仿宋_GB2312"/>
          <w:color w:val="auto"/>
          <w:sz w:val="32"/>
          <w:szCs w:val="32"/>
        </w:rPr>
        <w:t>营业收入达</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亿元（含）以上</w:t>
      </w:r>
      <w:r>
        <w:rPr>
          <w:rFonts w:hint="eastAsia" w:ascii="仿宋_GB2312" w:hAnsi="宋体" w:eastAsia="仿宋_GB2312"/>
          <w:color w:val="auto"/>
          <w:sz w:val="32"/>
          <w:szCs w:val="32"/>
          <w:lang w:eastAsia="zh-CN"/>
        </w:rPr>
        <w:t>且较</w:t>
      </w:r>
      <w:r>
        <w:rPr>
          <w:rFonts w:hint="eastAsia" w:ascii="仿宋_GB2312" w:hAnsi="宋体" w:eastAsia="仿宋_GB2312"/>
          <w:color w:val="auto"/>
          <w:sz w:val="32"/>
          <w:szCs w:val="32"/>
          <w:lang w:val="en-US" w:eastAsia="zh-CN"/>
        </w:rPr>
        <w:t>2022年营业收入增长翻倍及以上</w:t>
      </w:r>
      <w:r>
        <w:rPr>
          <w:rFonts w:hint="eastAsia" w:ascii="仿宋_GB2312" w:hAnsi="宋体" w:eastAsia="仿宋_GB2312"/>
          <w:color w:val="auto"/>
          <w:sz w:val="32"/>
          <w:szCs w:val="32"/>
        </w:rPr>
        <w:t xml:space="preserve">的企业（集团）；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各县（市）区工信部门参照原“扶持龙头壮大产业”专项行动方案（榕委办发明电〔2021〕10号）培育龙头标准，推荐的其它高成长企业</w:t>
      </w:r>
      <w:r>
        <w:rPr>
          <w:rFonts w:hint="eastAsia" w:ascii="仿宋_GB2312" w:hAnsi="宋体" w:eastAsia="仿宋_GB2312"/>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企业满足以上条件1或2，且符合国家产业政策，积极支持地方工业经济发展，未被列入经营异常名录或严重失信主体名单等。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（二）申报材料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w:t>
      </w:r>
      <w:r>
        <w:rPr>
          <w:rFonts w:hint="eastAsia" w:ascii="仿宋_GB2312" w:hAnsi="宋体" w:eastAsia="仿宋_GB2312"/>
          <w:color w:val="auto"/>
          <w:sz w:val="32"/>
          <w:szCs w:val="32"/>
          <w:lang w:eastAsia="zh-CN"/>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lang w:eastAsia="zh-CN"/>
        </w:rPr>
        <w:t>年培育工业</w:t>
      </w:r>
      <w:r>
        <w:rPr>
          <w:rFonts w:hint="eastAsia" w:ascii="仿宋_GB2312" w:hAnsi="宋体" w:eastAsia="仿宋_GB2312"/>
          <w:color w:val="auto"/>
          <w:sz w:val="32"/>
          <w:szCs w:val="32"/>
        </w:rPr>
        <w:t>龙头企业申报表；</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仿宋_GB2312" w:hAnsi="宋体" w:eastAsia="方正楷体_GBK" w:cs="宋体"/>
          <w:color w:val="auto"/>
          <w:sz w:val="32"/>
          <w:szCs w:val="32"/>
          <w:lang w:val="en-US" w:eastAsia="zh-CN"/>
        </w:rPr>
      </w:pP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2.</w:t>
      </w:r>
      <w:r>
        <w:rPr>
          <w:rFonts w:hint="eastAsia" w:ascii="仿宋_GB2312" w:hAnsi="宋体" w:eastAsia="仿宋_GB2312" w:cs="宋体"/>
          <w:color w:val="auto"/>
          <w:sz w:val="32"/>
          <w:szCs w:val="32"/>
        </w:rPr>
        <w:t>企业</w:t>
      </w:r>
      <w:r>
        <w:rPr>
          <w:rFonts w:hint="eastAsia" w:ascii="仿宋_GB2312" w:hAnsi="宋体" w:eastAsia="仿宋_GB2312" w:cs="宋体"/>
          <w:color w:val="auto"/>
          <w:sz w:val="32"/>
          <w:szCs w:val="32"/>
          <w:lang w:val="en-US" w:eastAsia="zh-CN"/>
        </w:rPr>
        <w:t>202</w:t>
      </w:r>
      <w:r>
        <w:rPr>
          <w:rFonts w:hint="eastAsia" w:ascii="仿宋_GB2312" w:eastAsia="仿宋_GB2312" w:cs="宋体"/>
          <w:color w:val="auto"/>
          <w:sz w:val="32"/>
          <w:szCs w:val="32"/>
          <w:lang w:val="en-US" w:eastAsia="zh-CN"/>
        </w:rPr>
        <w:t>2</w:t>
      </w:r>
      <w:r>
        <w:rPr>
          <w:rFonts w:hint="eastAsia" w:ascii="仿宋_GB2312" w:hAnsi="宋体" w:eastAsia="仿宋_GB2312" w:cs="宋体"/>
          <w:color w:val="auto"/>
          <w:sz w:val="32"/>
          <w:szCs w:val="32"/>
          <w:lang w:val="en-US" w:eastAsia="zh-CN"/>
        </w:rPr>
        <w:t>年、</w:t>
      </w:r>
      <w:r>
        <w:rPr>
          <w:rFonts w:hint="eastAsia" w:ascii="仿宋_GB2312" w:eastAsia="仿宋_GB2312" w:cs="宋体"/>
          <w:color w:val="auto"/>
          <w:sz w:val="32"/>
          <w:szCs w:val="32"/>
          <w:lang w:eastAsia="zh-CN"/>
        </w:rPr>
        <w:t>202</w:t>
      </w:r>
      <w:r>
        <w:rPr>
          <w:rFonts w:hint="eastAsia" w:ascii="仿宋_GB2312" w:eastAsia="仿宋_GB2312" w:cs="宋体"/>
          <w:color w:val="auto"/>
          <w:sz w:val="32"/>
          <w:szCs w:val="32"/>
          <w:lang w:val="en-US" w:eastAsia="zh-CN"/>
        </w:rPr>
        <w:t>5</w:t>
      </w:r>
      <w:r>
        <w:rPr>
          <w:rFonts w:hint="eastAsia" w:ascii="仿宋_GB2312" w:eastAsia="仿宋_GB2312" w:cs="宋体"/>
          <w:color w:val="auto"/>
          <w:sz w:val="32"/>
          <w:szCs w:val="32"/>
          <w:lang w:eastAsia="zh-CN"/>
        </w:rPr>
        <w:t>年</w:t>
      </w:r>
      <w:r>
        <w:rPr>
          <w:rFonts w:hint="eastAsia" w:ascii="仿宋_GB2312" w:hAnsi="宋体" w:eastAsia="仿宋_GB2312" w:cs="宋体"/>
          <w:color w:val="auto"/>
          <w:sz w:val="32"/>
          <w:szCs w:val="32"/>
        </w:rPr>
        <w:t>财务状况（成本费用）B103</w:t>
      </w:r>
      <w:r>
        <w:rPr>
          <w:rFonts w:hint="eastAsia" w:ascii="仿宋_GB2312" w:hAnsi="宋体" w:eastAsia="仿宋_GB2312" w:cs="宋体"/>
          <w:color w:val="auto"/>
          <w:sz w:val="32"/>
          <w:szCs w:val="32"/>
          <w:lang w:eastAsia="zh-CN"/>
        </w:rPr>
        <w:t>表</w:t>
      </w:r>
      <w:r>
        <w:rPr>
          <w:rFonts w:hint="eastAsia" w:ascii="仿宋_GB2312" w:hAnsi="宋体" w:eastAsia="仿宋_GB2312" w:cs="宋体"/>
          <w:color w:val="auto"/>
          <w:sz w:val="32"/>
          <w:szCs w:val="32"/>
        </w:rPr>
        <w:t>（加盖</w:t>
      </w:r>
      <w:r>
        <w:rPr>
          <w:rFonts w:hint="eastAsia" w:ascii="仿宋_GB2312" w:hAnsi="宋体" w:eastAsia="仿宋_GB2312" w:cs="宋体"/>
          <w:color w:val="auto"/>
          <w:sz w:val="32"/>
          <w:szCs w:val="32"/>
          <w:lang w:eastAsia="zh-CN"/>
        </w:rPr>
        <w:t>企业</w:t>
      </w:r>
      <w:r>
        <w:rPr>
          <w:rFonts w:hint="eastAsia" w:ascii="仿宋_GB2312" w:hAnsi="宋体" w:eastAsia="仿宋_GB2312" w:cs="宋体"/>
          <w:color w:val="auto"/>
          <w:sz w:val="32"/>
          <w:szCs w:val="32"/>
        </w:rPr>
        <w:t>公章）；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3.以集团公司名义进行申报，包含其对外投资控股的子公司以及其主要投资者实际控制的关联企业的，还需提供股权或出资证明相关材料。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.企业信用承诺书。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宋体" w:eastAsia="黑体"/>
          <w:color w:val="auto"/>
          <w:sz w:val="32"/>
          <w:szCs w:val="32"/>
        </w:rPr>
      </w:pPr>
      <w:r>
        <w:rPr>
          <w:rFonts w:hint="eastAsia" w:ascii="黑体" w:hAnsi="宋体" w:eastAsia="黑体"/>
          <w:color w:val="auto"/>
          <w:sz w:val="32"/>
          <w:szCs w:val="32"/>
          <w:lang w:eastAsia="zh-CN"/>
        </w:rPr>
        <w:t>三、</w:t>
      </w:r>
      <w:r>
        <w:rPr>
          <w:rFonts w:hint="eastAsia" w:ascii="黑体" w:hAnsi="宋体" w:eastAsia="黑体"/>
          <w:color w:val="auto"/>
          <w:sz w:val="32"/>
          <w:szCs w:val="32"/>
        </w:rPr>
        <w:t>申报流程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1.企业按照属地原则向各县（市）区工信局按要求提交申报材料（一式两份），申报截止时间至</w:t>
      </w:r>
      <w:r>
        <w:rPr>
          <w:rFonts w:hint="eastAsia" w:ascii="仿宋_GB2312" w:hAnsi="宋体" w:eastAsia="仿宋_GB2312"/>
          <w:color w:val="auto"/>
          <w:sz w:val="32"/>
          <w:szCs w:val="32"/>
          <w:lang w:eastAsia="zh-CN"/>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lang w:eastAsia="zh-CN"/>
        </w:rPr>
        <w:t>年</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XX</w:t>
      </w:r>
      <w:r>
        <w:rPr>
          <w:rFonts w:hint="eastAsia" w:ascii="仿宋_GB2312" w:hAnsi="宋体" w:eastAsia="仿宋_GB2312"/>
          <w:color w:val="auto"/>
          <w:sz w:val="32"/>
          <w:szCs w:val="32"/>
        </w:rPr>
        <w:t>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2.各县（市）区工信局会同相关部门对企业申报材料进行审核，并于</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XX</w:t>
      </w:r>
      <w:r>
        <w:rPr>
          <w:rFonts w:hint="eastAsia" w:ascii="仿宋_GB2312" w:hAnsi="宋体" w:eastAsia="仿宋_GB2312"/>
          <w:color w:val="auto"/>
          <w:sz w:val="32"/>
          <w:szCs w:val="32"/>
        </w:rPr>
        <w:t>日前将符合条件的企业正式行文（含</w:t>
      </w:r>
      <w:r>
        <w:rPr>
          <w:rFonts w:hint="eastAsia" w:ascii="仿宋_GB2312" w:hAnsi="宋体" w:eastAsia="仿宋_GB2312"/>
          <w:color w:val="auto"/>
          <w:sz w:val="32"/>
          <w:szCs w:val="32"/>
          <w:lang w:eastAsia="zh-CN"/>
        </w:rPr>
        <w:t>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lang w:eastAsia="zh-CN"/>
        </w:rPr>
        <w:t>年</w:t>
      </w:r>
      <w:r>
        <w:rPr>
          <w:rFonts w:hint="eastAsia" w:ascii="仿宋_GB2312" w:hAnsi="宋体" w:eastAsia="仿宋_GB2312"/>
          <w:color w:val="auto"/>
          <w:sz w:val="32"/>
          <w:szCs w:val="32"/>
        </w:rPr>
        <w:t>龙头企业申报汇总表、</w:t>
      </w: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年培育工业</w:t>
      </w:r>
      <w:r>
        <w:rPr>
          <w:rFonts w:hint="eastAsia" w:ascii="仿宋_GB2312" w:eastAsia="仿宋_GB2312"/>
          <w:color w:val="auto"/>
          <w:sz w:val="32"/>
          <w:szCs w:val="32"/>
        </w:rPr>
        <w:t>龙头企业申报</w:t>
      </w:r>
      <w:r>
        <w:rPr>
          <w:rFonts w:hint="eastAsia" w:ascii="仿宋_GB2312" w:eastAsia="仿宋_GB2312"/>
          <w:color w:val="auto"/>
          <w:sz w:val="32"/>
          <w:szCs w:val="32"/>
          <w:lang w:eastAsia="zh-CN"/>
        </w:rPr>
        <w:t>汇总</w:t>
      </w:r>
      <w:r>
        <w:rPr>
          <w:rFonts w:hint="eastAsia" w:ascii="仿宋_GB2312" w:eastAsia="仿宋_GB2312"/>
          <w:color w:val="auto"/>
          <w:sz w:val="32"/>
          <w:szCs w:val="32"/>
        </w:rPr>
        <w:t>表</w:t>
      </w:r>
      <w:r>
        <w:rPr>
          <w:rFonts w:hint="eastAsia" w:ascii="仿宋_GB2312" w:eastAsia="仿宋_GB2312"/>
          <w:color w:val="auto"/>
          <w:sz w:val="32"/>
          <w:szCs w:val="32"/>
          <w:lang w:eastAsia="zh-CN"/>
        </w:rPr>
        <w:t>、</w:t>
      </w:r>
      <w:r>
        <w:rPr>
          <w:rFonts w:hint="eastAsia" w:ascii="仿宋_GB2312" w:hAnsi="宋体" w:eastAsia="仿宋_GB2312"/>
          <w:color w:val="auto"/>
          <w:sz w:val="32"/>
          <w:szCs w:val="32"/>
        </w:rPr>
        <w:t>企业申报材料）报送市工信局（纸质版一份，电子版发送到dbb6607@163.com</w:t>
      </w:r>
      <w:r>
        <w:rPr>
          <w:rFonts w:ascii="仿宋_GB2312" w:hAnsi="宋体" w:eastAsia="仿宋_GB2312"/>
          <w:color w:val="auto"/>
          <w:sz w:val="32"/>
          <w:szCs w:val="32"/>
        </w:rPr>
        <w:t>）</w:t>
      </w:r>
      <w:r>
        <w:rPr>
          <w:rFonts w:hint="eastAsia" w:ascii="仿宋_GB2312" w:hAnsi="宋体" w:eastAsia="仿宋_GB2312"/>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3.市工信局会同有关部门对企业申报材料进行复核，按程序报经市政府研究审定后予以正式公布。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eastAsia="黑体"/>
          <w:color w:val="auto"/>
          <w:sz w:val="32"/>
          <w:szCs w:val="32"/>
        </w:rPr>
      </w:pPr>
    </w:p>
    <w:sectPr>
      <w:footerReference r:id="rId3" w:type="default"/>
      <w:pgSz w:w="11906" w:h="16838"/>
      <w:pgMar w:top="1440" w:right="1531" w:bottom="1440" w:left="153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OTVlNDkzZmI1NGY4MGIwMzc4ZDNiZDY5ZmE4YTEifQ=="/>
  </w:docVars>
  <w:rsids>
    <w:rsidRoot w:val="00E80001"/>
    <w:rsid w:val="00000EC1"/>
    <w:rsid w:val="000011EB"/>
    <w:rsid w:val="00003A74"/>
    <w:rsid w:val="00007591"/>
    <w:rsid w:val="00017D13"/>
    <w:rsid w:val="000217BD"/>
    <w:rsid w:val="00032444"/>
    <w:rsid w:val="000340D3"/>
    <w:rsid w:val="00035DF2"/>
    <w:rsid w:val="000468F4"/>
    <w:rsid w:val="0005135A"/>
    <w:rsid w:val="00051F98"/>
    <w:rsid w:val="00052616"/>
    <w:rsid w:val="00060CFA"/>
    <w:rsid w:val="000625E5"/>
    <w:rsid w:val="0006494D"/>
    <w:rsid w:val="00070AC1"/>
    <w:rsid w:val="0007786E"/>
    <w:rsid w:val="00081D1F"/>
    <w:rsid w:val="00083401"/>
    <w:rsid w:val="000A0C81"/>
    <w:rsid w:val="000C6006"/>
    <w:rsid w:val="000D04CE"/>
    <w:rsid w:val="000D3B18"/>
    <w:rsid w:val="000E3205"/>
    <w:rsid w:val="000E65F3"/>
    <w:rsid w:val="000E7D35"/>
    <w:rsid w:val="000F2A1B"/>
    <w:rsid w:val="00103DF9"/>
    <w:rsid w:val="001056A4"/>
    <w:rsid w:val="001073DF"/>
    <w:rsid w:val="00113143"/>
    <w:rsid w:val="00120C94"/>
    <w:rsid w:val="00126527"/>
    <w:rsid w:val="00141AFF"/>
    <w:rsid w:val="00142396"/>
    <w:rsid w:val="00144EAC"/>
    <w:rsid w:val="0014512E"/>
    <w:rsid w:val="00147709"/>
    <w:rsid w:val="00151253"/>
    <w:rsid w:val="00155065"/>
    <w:rsid w:val="00155AF1"/>
    <w:rsid w:val="0016587E"/>
    <w:rsid w:val="001727F8"/>
    <w:rsid w:val="001747C2"/>
    <w:rsid w:val="001869CD"/>
    <w:rsid w:val="001959E1"/>
    <w:rsid w:val="001961B0"/>
    <w:rsid w:val="001A094E"/>
    <w:rsid w:val="001A4F88"/>
    <w:rsid w:val="001A609D"/>
    <w:rsid w:val="001B2389"/>
    <w:rsid w:val="001B58D3"/>
    <w:rsid w:val="001B7B0A"/>
    <w:rsid w:val="001C3ED2"/>
    <w:rsid w:val="001D49F6"/>
    <w:rsid w:val="001D4F5E"/>
    <w:rsid w:val="001D53CD"/>
    <w:rsid w:val="001E34D6"/>
    <w:rsid w:val="001E6004"/>
    <w:rsid w:val="001F2D35"/>
    <w:rsid w:val="00200384"/>
    <w:rsid w:val="0020211A"/>
    <w:rsid w:val="002047A9"/>
    <w:rsid w:val="002060EB"/>
    <w:rsid w:val="00206988"/>
    <w:rsid w:val="00210272"/>
    <w:rsid w:val="00214AD2"/>
    <w:rsid w:val="002150D3"/>
    <w:rsid w:val="0021738B"/>
    <w:rsid w:val="0022002A"/>
    <w:rsid w:val="0022296E"/>
    <w:rsid w:val="00233C19"/>
    <w:rsid w:val="00243BEB"/>
    <w:rsid w:val="0024647E"/>
    <w:rsid w:val="00246E7E"/>
    <w:rsid w:val="00253466"/>
    <w:rsid w:val="002540FE"/>
    <w:rsid w:val="00263642"/>
    <w:rsid w:val="00271040"/>
    <w:rsid w:val="00277B37"/>
    <w:rsid w:val="00281716"/>
    <w:rsid w:val="00283DEF"/>
    <w:rsid w:val="002847F8"/>
    <w:rsid w:val="00287DCD"/>
    <w:rsid w:val="002900C1"/>
    <w:rsid w:val="00293E30"/>
    <w:rsid w:val="002A1DB5"/>
    <w:rsid w:val="002A3FCF"/>
    <w:rsid w:val="002A52EC"/>
    <w:rsid w:val="002A5F70"/>
    <w:rsid w:val="002B4562"/>
    <w:rsid w:val="002B6C44"/>
    <w:rsid w:val="002B789C"/>
    <w:rsid w:val="002C4F86"/>
    <w:rsid w:val="002C5FC3"/>
    <w:rsid w:val="002C697B"/>
    <w:rsid w:val="002D1EAC"/>
    <w:rsid w:val="002E0914"/>
    <w:rsid w:val="002E2BA3"/>
    <w:rsid w:val="002F171E"/>
    <w:rsid w:val="002F5D62"/>
    <w:rsid w:val="00307E51"/>
    <w:rsid w:val="003339F7"/>
    <w:rsid w:val="0034245B"/>
    <w:rsid w:val="00347E39"/>
    <w:rsid w:val="00360D22"/>
    <w:rsid w:val="003612BF"/>
    <w:rsid w:val="0036537D"/>
    <w:rsid w:val="00366F27"/>
    <w:rsid w:val="00373DD1"/>
    <w:rsid w:val="00380224"/>
    <w:rsid w:val="00381462"/>
    <w:rsid w:val="003A3F72"/>
    <w:rsid w:val="003B08BE"/>
    <w:rsid w:val="003B1223"/>
    <w:rsid w:val="003C0466"/>
    <w:rsid w:val="003D3F5D"/>
    <w:rsid w:val="003D3F6B"/>
    <w:rsid w:val="003D5503"/>
    <w:rsid w:val="003D73FA"/>
    <w:rsid w:val="003E139B"/>
    <w:rsid w:val="003E36F6"/>
    <w:rsid w:val="003E5CB7"/>
    <w:rsid w:val="003E7969"/>
    <w:rsid w:val="003F3505"/>
    <w:rsid w:val="003F4CE0"/>
    <w:rsid w:val="003F513B"/>
    <w:rsid w:val="00401671"/>
    <w:rsid w:val="0040222A"/>
    <w:rsid w:val="00402738"/>
    <w:rsid w:val="004070B6"/>
    <w:rsid w:val="00410F92"/>
    <w:rsid w:val="00412C9B"/>
    <w:rsid w:val="00414470"/>
    <w:rsid w:val="0042474F"/>
    <w:rsid w:val="00424A31"/>
    <w:rsid w:val="00424B32"/>
    <w:rsid w:val="00441667"/>
    <w:rsid w:val="004438FA"/>
    <w:rsid w:val="00446065"/>
    <w:rsid w:val="00454BB1"/>
    <w:rsid w:val="004574E0"/>
    <w:rsid w:val="00460B6D"/>
    <w:rsid w:val="0046152A"/>
    <w:rsid w:val="00466D4B"/>
    <w:rsid w:val="00474C7C"/>
    <w:rsid w:val="00482C4A"/>
    <w:rsid w:val="00490498"/>
    <w:rsid w:val="00491EC4"/>
    <w:rsid w:val="004A52A1"/>
    <w:rsid w:val="004A7D37"/>
    <w:rsid w:val="004B73C1"/>
    <w:rsid w:val="004C2077"/>
    <w:rsid w:val="004C5AB2"/>
    <w:rsid w:val="004C6F60"/>
    <w:rsid w:val="004C7D08"/>
    <w:rsid w:val="004C7FBD"/>
    <w:rsid w:val="004D4ACC"/>
    <w:rsid w:val="004D7590"/>
    <w:rsid w:val="004E56E0"/>
    <w:rsid w:val="004F5885"/>
    <w:rsid w:val="004F5EFF"/>
    <w:rsid w:val="00500A1C"/>
    <w:rsid w:val="005053F8"/>
    <w:rsid w:val="0051599D"/>
    <w:rsid w:val="00515F1E"/>
    <w:rsid w:val="00517B7B"/>
    <w:rsid w:val="00521786"/>
    <w:rsid w:val="0053478F"/>
    <w:rsid w:val="00536D8F"/>
    <w:rsid w:val="00557FC5"/>
    <w:rsid w:val="0056008D"/>
    <w:rsid w:val="00563417"/>
    <w:rsid w:val="00574955"/>
    <w:rsid w:val="005770D0"/>
    <w:rsid w:val="00593707"/>
    <w:rsid w:val="005B54DE"/>
    <w:rsid w:val="005C68B6"/>
    <w:rsid w:val="005D7B28"/>
    <w:rsid w:val="005E3543"/>
    <w:rsid w:val="005E6F5C"/>
    <w:rsid w:val="005F581A"/>
    <w:rsid w:val="005F734C"/>
    <w:rsid w:val="006008BB"/>
    <w:rsid w:val="00603FE0"/>
    <w:rsid w:val="006117C9"/>
    <w:rsid w:val="006335F0"/>
    <w:rsid w:val="0063512A"/>
    <w:rsid w:val="0063736D"/>
    <w:rsid w:val="00660F5F"/>
    <w:rsid w:val="0066687D"/>
    <w:rsid w:val="00675BDE"/>
    <w:rsid w:val="00680AD0"/>
    <w:rsid w:val="00683F15"/>
    <w:rsid w:val="006A7160"/>
    <w:rsid w:val="006D0BBA"/>
    <w:rsid w:val="006D44E6"/>
    <w:rsid w:val="006E1EE2"/>
    <w:rsid w:val="006F16A3"/>
    <w:rsid w:val="006F2430"/>
    <w:rsid w:val="006F29BD"/>
    <w:rsid w:val="007020CB"/>
    <w:rsid w:val="00702EF0"/>
    <w:rsid w:val="0070448A"/>
    <w:rsid w:val="00707A2C"/>
    <w:rsid w:val="007103F5"/>
    <w:rsid w:val="00713EFA"/>
    <w:rsid w:val="007308FB"/>
    <w:rsid w:val="00730ABE"/>
    <w:rsid w:val="00736840"/>
    <w:rsid w:val="007379DC"/>
    <w:rsid w:val="00741691"/>
    <w:rsid w:val="0074380E"/>
    <w:rsid w:val="007531FB"/>
    <w:rsid w:val="00761508"/>
    <w:rsid w:val="007617EE"/>
    <w:rsid w:val="00762384"/>
    <w:rsid w:val="00762BC2"/>
    <w:rsid w:val="00763EB4"/>
    <w:rsid w:val="007836F3"/>
    <w:rsid w:val="007A160D"/>
    <w:rsid w:val="007A3FCC"/>
    <w:rsid w:val="007A52F3"/>
    <w:rsid w:val="007A5F0A"/>
    <w:rsid w:val="007A7DE6"/>
    <w:rsid w:val="007B3C15"/>
    <w:rsid w:val="007C07BE"/>
    <w:rsid w:val="007C3FC6"/>
    <w:rsid w:val="007E41C6"/>
    <w:rsid w:val="007E42FF"/>
    <w:rsid w:val="007F034C"/>
    <w:rsid w:val="007F1C3D"/>
    <w:rsid w:val="00802689"/>
    <w:rsid w:val="00813D2C"/>
    <w:rsid w:val="008222E6"/>
    <w:rsid w:val="00822F8C"/>
    <w:rsid w:val="008360FA"/>
    <w:rsid w:val="008371BA"/>
    <w:rsid w:val="00844F80"/>
    <w:rsid w:val="008504F5"/>
    <w:rsid w:val="00856848"/>
    <w:rsid w:val="00863FE7"/>
    <w:rsid w:val="00866CBF"/>
    <w:rsid w:val="008903D6"/>
    <w:rsid w:val="00892BD1"/>
    <w:rsid w:val="0089316D"/>
    <w:rsid w:val="008A31BE"/>
    <w:rsid w:val="008A3980"/>
    <w:rsid w:val="008A7566"/>
    <w:rsid w:val="008A7A04"/>
    <w:rsid w:val="008B2CEB"/>
    <w:rsid w:val="008B560D"/>
    <w:rsid w:val="008B6CF1"/>
    <w:rsid w:val="008C54F3"/>
    <w:rsid w:val="008C6853"/>
    <w:rsid w:val="008C7B77"/>
    <w:rsid w:val="008D0921"/>
    <w:rsid w:val="008D4B00"/>
    <w:rsid w:val="008E2F87"/>
    <w:rsid w:val="008E3201"/>
    <w:rsid w:val="008E6FC1"/>
    <w:rsid w:val="008F1F98"/>
    <w:rsid w:val="008F24BB"/>
    <w:rsid w:val="00901D4B"/>
    <w:rsid w:val="00904574"/>
    <w:rsid w:val="00906FBE"/>
    <w:rsid w:val="009331F5"/>
    <w:rsid w:val="00934B1D"/>
    <w:rsid w:val="00937963"/>
    <w:rsid w:val="00941F38"/>
    <w:rsid w:val="009461B4"/>
    <w:rsid w:val="00947BC5"/>
    <w:rsid w:val="00967E64"/>
    <w:rsid w:val="00973FA2"/>
    <w:rsid w:val="00977687"/>
    <w:rsid w:val="00997C04"/>
    <w:rsid w:val="00997E3D"/>
    <w:rsid w:val="009A1669"/>
    <w:rsid w:val="009A39FD"/>
    <w:rsid w:val="009B2515"/>
    <w:rsid w:val="009B4A06"/>
    <w:rsid w:val="009B663F"/>
    <w:rsid w:val="009C7D80"/>
    <w:rsid w:val="009D04F2"/>
    <w:rsid w:val="009D0C1E"/>
    <w:rsid w:val="009F146D"/>
    <w:rsid w:val="009F493B"/>
    <w:rsid w:val="009F50BB"/>
    <w:rsid w:val="009F7C3A"/>
    <w:rsid w:val="00A06305"/>
    <w:rsid w:val="00A1533A"/>
    <w:rsid w:val="00A451CE"/>
    <w:rsid w:val="00A45C6C"/>
    <w:rsid w:val="00A51CCE"/>
    <w:rsid w:val="00A553C4"/>
    <w:rsid w:val="00A61D77"/>
    <w:rsid w:val="00A62EFA"/>
    <w:rsid w:val="00A64A50"/>
    <w:rsid w:val="00A64EC0"/>
    <w:rsid w:val="00A6586C"/>
    <w:rsid w:val="00A70F14"/>
    <w:rsid w:val="00A846C4"/>
    <w:rsid w:val="00A92DD9"/>
    <w:rsid w:val="00AA1B96"/>
    <w:rsid w:val="00AA1F55"/>
    <w:rsid w:val="00AA65F4"/>
    <w:rsid w:val="00AB20B2"/>
    <w:rsid w:val="00AC13D4"/>
    <w:rsid w:val="00AC483C"/>
    <w:rsid w:val="00AE244D"/>
    <w:rsid w:val="00AE4BFE"/>
    <w:rsid w:val="00AF23F7"/>
    <w:rsid w:val="00AF3AFB"/>
    <w:rsid w:val="00AF643D"/>
    <w:rsid w:val="00AF6F86"/>
    <w:rsid w:val="00B03A8A"/>
    <w:rsid w:val="00B22D26"/>
    <w:rsid w:val="00B24599"/>
    <w:rsid w:val="00B33022"/>
    <w:rsid w:val="00B3560B"/>
    <w:rsid w:val="00B35F15"/>
    <w:rsid w:val="00B4266B"/>
    <w:rsid w:val="00B504F3"/>
    <w:rsid w:val="00B530A8"/>
    <w:rsid w:val="00B5319C"/>
    <w:rsid w:val="00B63DD0"/>
    <w:rsid w:val="00B648A5"/>
    <w:rsid w:val="00B755FD"/>
    <w:rsid w:val="00B75752"/>
    <w:rsid w:val="00B80592"/>
    <w:rsid w:val="00B9566A"/>
    <w:rsid w:val="00B95AD0"/>
    <w:rsid w:val="00BA25ED"/>
    <w:rsid w:val="00BA29CD"/>
    <w:rsid w:val="00BA4DC0"/>
    <w:rsid w:val="00BB7D84"/>
    <w:rsid w:val="00BC0563"/>
    <w:rsid w:val="00BC22CE"/>
    <w:rsid w:val="00BC4A46"/>
    <w:rsid w:val="00BD3E7B"/>
    <w:rsid w:val="00BD7D62"/>
    <w:rsid w:val="00BE5E01"/>
    <w:rsid w:val="00BF410F"/>
    <w:rsid w:val="00C03353"/>
    <w:rsid w:val="00C1384F"/>
    <w:rsid w:val="00C15378"/>
    <w:rsid w:val="00C211EF"/>
    <w:rsid w:val="00C305FD"/>
    <w:rsid w:val="00C340AE"/>
    <w:rsid w:val="00C4186A"/>
    <w:rsid w:val="00C46958"/>
    <w:rsid w:val="00C52459"/>
    <w:rsid w:val="00C717B2"/>
    <w:rsid w:val="00C751CC"/>
    <w:rsid w:val="00C90CC7"/>
    <w:rsid w:val="00C915E5"/>
    <w:rsid w:val="00C92BE0"/>
    <w:rsid w:val="00C93769"/>
    <w:rsid w:val="00CA0919"/>
    <w:rsid w:val="00CA59EA"/>
    <w:rsid w:val="00CA6134"/>
    <w:rsid w:val="00CA7B2F"/>
    <w:rsid w:val="00CB0B41"/>
    <w:rsid w:val="00CB768D"/>
    <w:rsid w:val="00CC6602"/>
    <w:rsid w:val="00CC7058"/>
    <w:rsid w:val="00CD571B"/>
    <w:rsid w:val="00CD59A1"/>
    <w:rsid w:val="00CE2A1A"/>
    <w:rsid w:val="00CE30B9"/>
    <w:rsid w:val="00CE4536"/>
    <w:rsid w:val="00CF0720"/>
    <w:rsid w:val="00CF28E7"/>
    <w:rsid w:val="00D13F85"/>
    <w:rsid w:val="00D175CF"/>
    <w:rsid w:val="00D236C2"/>
    <w:rsid w:val="00D30020"/>
    <w:rsid w:val="00D40523"/>
    <w:rsid w:val="00D44008"/>
    <w:rsid w:val="00D47129"/>
    <w:rsid w:val="00D5604F"/>
    <w:rsid w:val="00D56FE0"/>
    <w:rsid w:val="00D614DC"/>
    <w:rsid w:val="00D619A4"/>
    <w:rsid w:val="00D67711"/>
    <w:rsid w:val="00D714AA"/>
    <w:rsid w:val="00D73004"/>
    <w:rsid w:val="00D825CC"/>
    <w:rsid w:val="00D8453D"/>
    <w:rsid w:val="00D9697A"/>
    <w:rsid w:val="00DB05AA"/>
    <w:rsid w:val="00DB0F9D"/>
    <w:rsid w:val="00DB5D15"/>
    <w:rsid w:val="00DB5E47"/>
    <w:rsid w:val="00DB717D"/>
    <w:rsid w:val="00DC224D"/>
    <w:rsid w:val="00DC654E"/>
    <w:rsid w:val="00DC6D42"/>
    <w:rsid w:val="00DD5068"/>
    <w:rsid w:val="00DE445A"/>
    <w:rsid w:val="00DE5F46"/>
    <w:rsid w:val="00DF375C"/>
    <w:rsid w:val="00E1052F"/>
    <w:rsid w:val="00E12FAE"/>
    <w:rsid w:val="00E1752E"/>
    <w:rsid w:val="00E27DC3"/>
    <w:rsid w:val="00E3112E"/>
    <w:rsid w:val="00E313C2"/>
    <w:rsid w:val="00E37B9A"/>
    <w:rsid w:val="00E438F9"/>
    <w:rsid w:val="00E44978"/>
    <w:rsid w:val="00E44BCB"/>
    <w:rsid w:val="00E53CA2"/>
    <w:rsid w:val="00E5468F"/>
    <w:rsid w:val="00E5728D"/>
    <w:rsid w:val="00E603B2"/>
    <w:rsid w:val="00E65943"/>
    <w:rsid w:val="00E733C2"/>
    <w:rsid w:val="00E736FB"/>
    <w:rsid w:val="00E80001"/>
    <w:rsid w:val="00E8203C"/>
    <w:rsid w:val="00E83F9C"/>
    <w:rsid w:val="00E84B58"/>
    <w:rsid w:val="00E8543A"/>
    <w:rsid w:val="00EA0063"/>
    <w:rsid w:val="00EA2580"/>
    <w:rsid w:val="00EA30B0"/>
    <w:rsid w:val="00EA313A"/>
    <w:rsid w:val="00EB290D"/>
    <w:rsid w:val="00EB4D74"/>
    <w:rsid w:val="00EB53E5"/>
    <w:rsid w:val="00EB61F0"/>
    <w:rsid w:val="00ED19D0"/>
    <w:rsid w:val="00ED1A22"/>
    <w:rsid w:val="00ED683A"/>
    <w:rsid w:val="00EE22CB"/>
    <w:rsid w:val="00EE5869"/>
    <w:rsid w:val="00F05547"/>
    <w:rsid w:val="00F245CE"/>
    <w:rsid w:val="00F25183"/>
    <w:rsid w:val="00F33C79"/>
    <w:rsid w:val="00F36DAD"/>
    <w:rsid w:val="00F37CB0"/>
    <w:rsid w:val="00F43C8A"/>
    <w:rsid w:val="00F469E9"/>
    <w:rsid w:val="00F63E74"/>
    <w:rsid w:val="00F73488"/>
    <w:rsid w:val="00F757F4"/>
    <w:rsid w:val="00F80E06"/>
    <w:rsid w:val="00F871DB"/>
    <w:rsid w:val="00F910F3"/>
    <w:rsid w:val="00F958D0"/>
    <w:rsid w:val="00FB2DE0"/>
    <w:rsid w:val="00FB2F24"/>
    <w:rsid w:val="00FB2FC9"/>
    <w:rsid w:val="00FB598A"/>
    <w:rsid w:val="00FB5C0F"/>
    <w:rsid w:val="00FC3220"/>
    <w:rsid w:val="00FD3F62"/>
    <w:rsid w:val="00FD49FB"/>
    <w:rsid w:val="00FE485B"/>
    <w:rsid w:val="00FE4D45"/>
    <w:rsid w:val="00FF69E4"/>
    <w:rsid w:val="0F7C225F"/>
    <w:rsid w:val="11CF1035"/>
    <w:rsid w:val="192A15C4"/>
    <w:rsid w:val="1B1916E7"/>
    <w:rsid w:val="1F601D11"/>
    <w:rsid w:val="219082A3"/>
    <w:rsid w:val="33AF018C"/>
    <w:rsid w:val="3CF1DCA3"/>
    <w:rsid w:val="3DCB3B7D"/>
    <w:rsid w:val="3E7C472C"/>
    <w:rsid w:val="48E526F0"/>
    <w:rsid w:val="4DB178CF"/>
    <w:rsid w:val="4F5D3522"/>
    <w:rsid w:val="4FFFF666"/>
    <w:rsid w:val="558F86BD"/>
    <w:rsid w:val="5DDF7355"/>
    <w:rsid w:val="697C6A6A"/>
    <w:rsid w:val="6BD77315"/>
    <w:rsid w:val="7068097B"/>
    <w:rsid w:val="7BFED932"/>
    <w:rsid w:val="7F798BAB"/>
    <w:rsid w:val="83F6D14B"/>
    <w:rsid w:val="95FF02E2"/>
    <w:rsid w:val="AEA3B430"/>
    <w:rsid w:val="AFFF1317"/>
    <w:rsid w:val="BDFFA308"/>
    <w:rsid w:val="BFF61C77"/>
    <w:rsid w:val="EEBF14B4"/>
    <w:rsid w:val="EFBA8E07"/>
    <w:rsid w:val="F2EF33F7"/>
    <w:rsid w:val="F6F2C10A"/>
    <w:rsid w:val="F7F97F8D"/>
    <w:rsid w:val="FEF3D33C"/>
    <w:rsid w:val="FFBAAC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4">
    <w:name w:val="Body Text"/>
    <w:basedOn w:val="1"/>
    <w:unhideWhenUsed/>
    <w:qFormat/>
    <w:uiPriority w:val="99"/>
    <w:pPr>
      <w:spacing w:after="120" w:afterLines="0"/>
    </w:pPr>
    <w:rPr>
      <w:sz w:val="21"/>
      <w:szCs w:val="22"/>
    </w:rPr>
  </w:style>
  <w:style w:type="paragraph" w:styleId="5">
    <w:name w:val="Date"/>
    <w:basedOn w:val="1"/>
    <w:next w:val="1"/>
    <w:qFormat/>
    <w:uiPriority w:val="0"/>
    <w:pPr>
      <w:ind w:left="100" w:leftChars="25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Char"/>
    <w:basedOn w:val="11"/>
    <w:link w:val="6"/>
    <w:qFormat/>
    <w:uiPriority w:val="0"/>
    <w:rPr>
      <w:kern w:val="2"/>
      <w:sz w:val="18"/>
      <w:szCs w:val="18"/>
    </w:rPr>
  </w:style>
  <w:style w:type="character" w:customStyle="1" w:styleId="13">
    <w:name w:val="页眉 Char"/>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779</Words>
  <Characters>889</Characters>
  <Lines>5</Lines>
  <Paragraphs>1</Paragraphs>
  <TotalTime>13</TotalTime>
  <ScaleCrop>false</ScaleCrop>
  <LinksUpToDate>false</LinksUpToDate>
  <CharactersWithSpaces>903</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2020-01-23T02:10:00Z</dcterms:created>
  <dc:creator>微软用户</dc:creator>
  <cp:lastModifiedBy>neokylin</cp:lastModifiedBy>
  <cp:lastPrinted>2026-06-01T11:12:48Z</cp:lastPrinted>
  <dcterms:modified xsi:type="dcterms:W3CDTF">2026-06-01T11:12:59Z</dcterms:modified>
  <dc:title>福州市工业和信息化局关于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A3FE96F7BA594121AFECBA39718F9349_13</vt:lpwstr>
  </property>
</Properties>
</file>