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A436">
      <w:pPr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DE2BBE8">
      <w:pPr>
        <w:snapToGrid w:val="0"/>
        <w:jc w:val="center"/>
        <w:rPr>
          <w:rFonts w:hint="eastAsia" w:ascii="新宋体" w:hAnsi="新宋体" w:eastAsia="新宋体" w:cs="宋体"/>
          <w:b/>
          <w:bCs/>
          <w:spacing w:val="6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spacing w:val="6"/>
          <w:sz w:val="44"/>
          <w:szCs w:val="44"/>
        </w:rPr>
        <w:t>福州市科技重大项目中期评估</w:t>
      </w:r>
    </w:p>
    <w:p w14:paraId="3C9B61FB">
      <w:pPr>
        <w:snapToGrid w:val="0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spacing w:val="6"/>
          <w:sz w:val="44"/>
          <w:szCs w:val="44"/>
        </w:rPr>
        <w:t>专家组意见表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945"/>
        <w:gridCol w:w="1769"/>
        <w:gridCol w:w="3443"/>
      </w:tblGrid>
      <w:tr w14:paraId="318E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  <w:vAlign w:val="center"/>
          </w:tcPr>
          <w:p w14:paraId="127DA05E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项目编号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BEEC873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2077931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项目名称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55DB6E3C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0B4419B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D66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  <w:vAlign w:val="center"/>
          </w:tcPr>
          <w:p w14:paraId="5C39C599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承担单位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911D049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4E9AB7C6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项目负责人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20579E00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F3E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  <w:vAlign w:val="center"/>
          </w:tcPr>
          <w:p w14:paraId="3B8E7F71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评估日期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350F846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3F341689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评估地点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72B291CB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CF5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 w14:paraId="0EBF1C15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评估总分</w:t>
            </w:r>
          </w:p>
        </w:tc>
        <w:tc>
          <w:tcPr>
            <w:tcW w:w="7157" w:type="dxa"/>
            <w:gridSpan w:val="3"/>
            <w:shd w:val="clear" w:color="auto" w:fill="auto"/>
          </w:tcPr>
          <w:p w14:paraId="4CA93BBE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33A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8522" w:type="dxa"/>
            <w:gridSpan w:val="4"/>
            <w:shd w:val="clear" w:color="auto" w:fill="auto"/>
          </w:tcPr>
          <w:p w14:paraId="1AE90F8F">
            <w:pPr>
              <w:snapToGrid w:val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专家组意见：</w:t>
            </w:r>
          </w:p>
          <w:p w14:paraId="4813F736">
            <w:pPr>
              <w:snapToGrid w:val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（包括：</w:t>
            </w:r>
            <w:r>
              <w:rPr>
                <w:rFonts w:ascii="仿宋_GB2312" w:hAnsi="仿宋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.对项目本阶段执行情况的总体评价，是否完成预定考核指标、达到预期目标；2.取得的重要成果、创新性、应用前景及示范推广等情况；3.组织管理、人才培养等情况；4.经费管理及使用情况；5.存在的问题及建议等。）</w:t>
            </w:r>
          </w:p>
          <w:p w14:paraId="4F67BCD3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00F1515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CF41FE8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FCCA603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2F7A03E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2F9F001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90F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522" w:type="dxa"/>
            <w:gridSpan w:val="4"/>
            <w:shd w:val="clear" w:color="auto" w:fill="auto"/>
          </w:tcPr>
          <w:p w14:paraId="2D79AA71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评估意见：</w:t>
            </w:r>
          </w:p>
          <w:p w14:paraId="21B91145">
            <w:pPr>
              <w:snapToGrid w:val="0"/>
              <w:spacing w:line="440" w:lineRule="exact"/>
              <w:ind w:firstLine="840" w:firstLineChars="3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  通过</w:t>
            </w:r>
          </w:p>
          <w:p w14:paraId="14654951">
            <w:pPr>
              <w:snapToGrid w:val="0"/>
              <w:spacing w:line="440" w:lineRule="exact"/>
              <w:ind w:firstLine="840" w:firstLineChars="3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  未通过</w:t>
            </w:r>
          </w:p>
        </w:tc>
      </w:tr>
      <w:tr w14:paraId="1E61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522" w:type="dxa"/>
            <w:gridSpan w:val="4"/>
            <w:shd w:val="clear" w:color="auto" w:fill="auto"/>
          </w:tcPr>
          <w:p w14:paraId="5219B53E">
            <w:pPr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专家组签字</w:t>
            </w:r>
          </w:p>
          <w:p w14:paraId="223FDC1C"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组长：</w:t>
            </w:r>
          </w:p>
          <w:p w14:paraId="33A04069">
            <w:pPr>
              <w:snapToGrid w:val="0"/>
              <w:spacing w:line="4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成员：</w:t>
            </w:r>
          </w:p>
        </w:tc>
      </w:tr>
    </w:tbl>
    <w:p w14:paraId="1A61BB41">
      <w:pPr>
        <w:snapToGrid w:val="0"/>
        <w:spacing w:before="240" w:line="300" w:lineRule="exac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备注：（1）</w:t>
      </w:r>
      <w:r>
        <w:rPr>
          <w:rFonts w:hint="eastAsia" w:ascii="仿宋_GB2312" w:hAnsi="仿宋" w:eastAsia="仿宋_GB2312"/>
          <w:b/>
          <w:bCs/>
          <w:szCs w:val="21"/>
        </w:rPr>
        <w:t>评估总分</w:t>
      </w:r>
      <w:r>
        <w:rPr>
          <w:rFonts w:hint="eastAsia" w:ascii="仿宋_GB2312" w:hAnsi="仿宋" w:eastAsia="仿宋_GB2312"/>
          <w:szCs w:val="21"/>
        </w:rPr>
        <w:t>＝技术专家评估总分的平均数*80%+财务专家评估总分的平均数*20；（2）</w:t>
      </w:r>
      <w:r>
        <w:rPr>
          <w:rFonts w:hint="eastAsia" w:ascii="仿宋_GB2312" w:hAnsi="仿宋" w:eastAsia="仿宋_GB2312"/>
          <w:b/>
          <w:bCs/>
          <w:szCs w:val="21"/>
        </w:rPr>
        <w:t>评估意见分为通过和未通过两类</w:t>
      </w:r>
      <w:r>
        <w:rPr>
          <w:rFonts w:hint="eastAsia" w:ascii="仿宋_GB2312" w:hAnsi="仿宋" w:eastAsia="仿宋_GB2312"/>
          <w:szCs w:val="21"/>
        </w:rPr>
        <w:t>。评估意见通过：评估总分≥8</w:t>
      </w:r>
      <w:r>
        <w:rPr>
          <w:rFonts w:hint="eastAsia" w:ascii="仿宋_GB2312" w:hAnsi="仿宋" w:eastAsia="仿宋_GB2312"/>
          <w:szCs w:val="21"/>
          <w:lang w:val="en-US" w:eastAsia="zh-CN"/>
        </w:rPr>
        <w:t>5</w:t>
      </w:r>
      <w:r>
        <w:rPr>
          <w:rFonts w:hint="eastAsia" w:ascii="仿宋_GB2312" w:hAnsi="仿宋" w:eastAsia="仿宋_GB2312"/>
          <w:szCs w:val="21"/>
        </w:rPr>
        <w:t>分；评估意见不通过：评估总分＜8</w:t>
      </w:r>
      <w:r>
        <w:rPr>
          <w:rFonts w:hint="eastAsia" w:ascii="仿宋_GB2312" w:hAnsi="仿宋" w:eastAsia="仿宋_GB2312"/>
          <w:szCs w:val="21"/>
          <w:lang w:val="en-US" w:eastAsia="zh-CN"/>
        </w:rPr>
        <w:t>5</w:t>
      </w:r>
      <w:r>
        <w:rPr>
          <w:rFonts w:hint="eastAsia" w:ascii="仿宋_GB2312" w:hAnsi="仿宋" w:eastAsia="仿宋_GB2312"/>
          <w:szCs w:val="21"/>
        </w:rPr>
        <w:t>分；拒不配合中期绩效评估的，或出现未对专项经费进行单独核算、提供虚假财务会计信息、违反规定截留、挤占、挪用、</w:t>
      </w:r>
      <w:bookmarkStart w:id="0" w:name="_GoBack"/>
      <w:bookmarkEnd w:id="0"/>
      <w:r>
        <w:rPr>
          <w:rFonts w:hint="eastAsia" w:ascii="仿宋_GB2312" w:hAnsi="仿宋" w:eastAsia="仿宋_GB2312"/>
          <w:szCs w:val="21"/>
        </w:rPr>
        <w:t>转拨、转移项目经费等行为，视为未通过。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FC50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F97BB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97BB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B7"/>
    <w:rsid w:val="00024B7B"/>
    <w:rsid w:val="00040485"/>
    <w:rsid w:val="0004496F"/>
    <w:rsid w:val="00161A2D"/>
    <w:rsid w:val="00215CB7"/>
    <w:rsid w:val="003C2206"/>
    <w:rsid w:val="00806059"/>
    <w:rsid w:val="00972D29"/>
    <w:rsid w:val="009F4B4A"/>
    <w:rsid w:val="00A84CEC"/>
    <w:rsid w:val="00D415F0"/>
    <w:rsid w:val="00D560EA"/>
    <w:rsid w:val="00D60080"/>
    <w:rsid w:val="013424E0"/>
    <w:rsid w:val="046A7165"/>
    <w:rsid w:val="0A9B6C9B"/>
    <w:rsid w:val="0E1A6E60"/>
    <w:rsid w:val="17F67213"/>
    <w:rsid w:val="2C0917E0"/>
    <w:rsid w:val="333013BD"/>
    <w:rsid w:val="3A4B6221"/>
    <w:rsid w:val="3AED2F37"/>
    <w:rsid w:val="50C60BE9"/>
    <w:rsid w:val="58332E14"/>
    <w:rsid w:val="5D145C46"/>
    <w:rsid w:val="5F184815"/>
    <w:rsid w:val="635140A3"/>
    <w:rsid w:val="76413DF0"/>
    <w:rsid w:val="7712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346</Words>
  <Characters>359</Characters>
  <Lines>2</Lines>
  <Paragraphs>1</Paragraphs>
  <TotalTime>4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2019-09-27T02:43:00Z</dcterms:created>
  <dc:creator>zuolan</dc:creator>
  <cp:lastModifiedBy>陈小诺</cp:lastModifiedBy>
  <cp:lastPrinted>2025-04-11T01:57:54Z</cp:lastPrinted>
  <dcterms:modified xsi:type="dcterms:W3CDTF">2025-04-11T01:57:57Z</dcterms:modified>
  <dc:title>附件4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eyJoZGlkIjoiYjAwNDA2NjBiMmYzMGQ1Nzc3ODFjMjI4Mzc2ZTdiMjUiLCJ1c2VySWQiOiIyNDM3OTc4MzEifQ==</vt:lpwstr>
  </property>
  <property fmtid="{D5CDD505-2E9C-101B-9397-08002B2CF9AE}" pid="4" name="ICV">
    <vt:lpwstr>193D323AC738433C9C6E74F6A8C44343_13</vt:lpwstr>
  </property>
</Properties>
</file>