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atLeast"/>
        <w:jc w:val="left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附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件</w:t>
      </w:r>
      <w:r>
        <w:rPr>
          <w:rFonts w:ascii="仿宋_GB2312" w:hAnsi="仿宋" w:eastAsia="仿宋_GB2312"/>
          <w:color w:val="000000"/>
          <w:sz w:val="32"/>
          <w:szCs w:val="32"/>
        </w:rPr>
        <w:t xml:space="preserve">1       </w:t>
      </w:r>
    </w:p>
    <w:p>
      <w:pPr>
        <w:widowControl/>
        <w:spacing w:line="600" w:lineRule="atLeast"/>
        <w:jc w:val="center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2022年度1-5月各技术合同登记机构技术合同登记完成情况表</w:t>
      </w:r>
    </w:p>
    <w:p>
      <w:pPr>
        <w:widowControl/>
        <w:spacing w:line="600" w:lineRule="atLeast"/>
        <w:jc w:val="center"/>
        <w:rPr>
          <w:rFonts w:hint="eastAsia" w:ascii="仿宋" w:hAnsi="仿宋" w:eastAsia="仿宋"/>
          <w:color w:val="000000"/>
          <w:sz w:val="32"/>
          <w:szCs w:val="32"/>
        </w:rPr>
      </w:pPr>
    </w:p>
    <w:tbl>
      <w:tblPr>
        <w:tblStyle w:val="2"/>
        <w:tblW w:w="14805" w:type="dxa"/>
        <w:tblInd w:w="-1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2"/>
        <w:gridCol w:w="2135"/>
        <w:gridCol w:w="1816"/>
        <w:gridCol w:w="2237"/>
        <w:gridCol w:w="2066"/>
        <w:gridCol w:w="2343"/>
        <w:gridCol w:w="20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162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登记机构</w:t>
            </w:r>
          </w:p>
        </w:tc>
        <w:tc>
          <w:tcPr>
            <w:tcW w:w="2135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  <w:szCs w:val="24"/>
              </w:rPr>
              <w:t>2021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年度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>技术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合同成交额（亿元）</w:t>
            </w:r>
          </w:p>
        </w:tc>
        <w:tc>
          <w:tcPr>
            <w:tcW w:w="1816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>2022年工作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目标（亿元）</w:t>
            </w:r>
          </w:p>
        </w:tc>
        <w:tc>
          <w:tcPr>
            <w:tcW w:w="2237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  <w:szCs w:val="24"/>
              </w:rPr>
              <w:t>2022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年</w:t>
            </w:r>
            <w:r>
              <w:rPr>
                <w:rFonts w:ascii="仿宋_GB2312" w:hAnsi="仿宋" w:eastAsia="仿宋_GB2312"/>
                <w:color w:val="000000"/>
                <w:sz w:val="24"/>
                <w:szCs w:val="24"/>
              </w:rPr>
              <w:t>1-5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月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>技术</w:t>
            </w: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合同成交额（亿元）</w:t>
            </w:r>
          </w:p>
        </w:tc>
        <w:tc>
          <w:tcPr>
            <w:tcW w:w="2066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default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>与2022年工作目标差额</w:t>
            </w:r>
          </w:p>
        </w:tc>
        <w:tc>
          <w:tcPr>
            <w:tcW w:w="2343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default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>2021年度在榕高校院所技术合同登记成交额（亿元）</w:t>
            </w:r>
          </w:p>
        </w:tc>
        <w:tc>
          <w:tcPr>
            <w:tcW w:w="2046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default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  <w:lang w:val="en-US" w:eastAsia="zh-CN"/>
              </w:rPr>
              <w:t>2022年在榕高校院所技术合同登记成交额目标（亿元）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</w:trPr>
        <w:tc>
          <w:tcPr>
            <w:tcW w:w="2162" w:type="dxa"/>
            <w:vAlign w:val="center"/>
          </w:tcPr>
          <w:p>
            <w:pPr>
              <w:widowControl/>
              <w:spacing w:line="360" w:lineRule="auto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福建海峡技术转移中心</w:t>
            </w:r>
          </w:p>
        </w:tc>
        <w:tc>
          <w:tcPr>
            <w:tcW w:w="213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17.25</w:t>
            </w:r>
          </w:p>
        </w:tc>
        <w:tc>
          <w:tcPr>
            <w:tcW w:w="181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24.20</w:t>
            </w:r>
          </w:p>
        </w:tc>
        <w:tc>
          <w:tcPr>
            <w:tcW w:w="223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4.42</w:t>
            </w:r>
          </w:p>
        </w:tc>
        <w:tc>
          <w:tcPr>
            <w:tcW w:w="206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19.78</w:t>
            </w:r>
          </w:p>
        </w:tc>
        <w:tc>
          <w:tcPr>
            <w:tcW w:w="234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1.36</w:t>
            </w:r>
          </w:p>
        </w:tc>
        <w:tc>
          <w:tcPr>
            <w:tcW w:w="204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1.90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2" w:hRule="atLeast"/>
        </w:trPr>
        <w:tc>
          <w:tcPr>
            <w:tcW w:w="2162" w:type="dxa"/>
            <w:vAlign w:val="center"/>
          </w:tcPr>
          <w:p>
            <w:pPr>
              <w:widowControl/>
              <w:spacing w:line="360" w:lineRule="auto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福建省高新技术创业服务中心</w:t>
            </w:r>
          </w:p>
        </w:tc>
        <w:tc>
          <w:tcPr>
            <w:tcW w:w="213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31.11</w:t>
            </w:r>
          </w:p>
        </w:tc>
        <w:tc>
          <w:tcPr>
            <w:tcW w:w="181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43.64</w:t>
            </w:r>
          </w:p>
        </w:tc>
        <w:tc>
          <w:tcPr>
            <w:tcW w:w="2237" w:type="dxa"/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5.59</w:t>
            </w:r>
          </w:p>
        </w:tc>
        <w:tc>
          <w:tcPr>
            <w:tcW w:w="206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38.05</w:t>
            </w:r>
          </w:p>
        </w:tc>
        <w:tc>
          <w:tcPr>
            <w:tcW w:w="234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2.33</w:t>
            </w:r>
          </w:p>
        </w:tc>
        <w:tc>
          <w:tcPr>
            <w:tcW w:w="204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3.26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162" w:type="dxa"/>
            <w:vAlign w:val="center"/>
          </w:tcPr>
          <w:p>
            <w:pPr>
              <w:widowControl/>
              <w:spacing w:line="360" w:lineRule="auto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福建省科技咨询服务中心</w:t>
            </w:r>
          </w:p>
        </w:tc>
        <w:tc>
          <w:tcPr>
            <w:tcW w:w="213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2.32</w:t>
            </w:r>
          </w:p>
        </w:tc>
        <w:tc>
          <w:tcPr>
            <w:tcW w:w="181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3.27</w:t>
            </w:r>
          </w:p>
        </w:tc>
        <w:tc>
          <w:tcPr>
            <w:tcW w:w="223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0.03</w:t>
            </w:r>
          </w:p>
        </w:tc>
        <w:tc>
          <w:tcPr>
            <w:tcW w:w="206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3.24</w:t>
            </w:r>
          </w:p>
        </w:tc>
        <w:tc>
          <w:tcPr>
            <w:tcW w:w="234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</w:t>
            </w:r>
          </w:p>
        </w:tc>
        <w:tc>
          <w:tcPr>
            <w:tcW w:w="204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162" w:type="dxa"/>
            <w:vAlign w:val="center"/>
          </w:tcPr>
          <w:p>
            <w:pPr>
              <w:widowControl/>
              <w:spacing w:line="360" w:lineRule="auto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福州技术市场</w:t>
            </w:r>
          </w:p>
        </w:tc>
        <w:tc>
          <w:tcPr>
            <w:tcW w:w="213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20.59</w:t>
            </w:r>
          </w:p>
        </w:tc>
        <w:tc>
          <w:tcPr>
            <w:tcW w:w="181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28.89</w:t>
            </w:r>
          </w:p>
        </w:tc>
        <w:tc>
          <w:tcPr>
            <w:tcW w:w="2237" w:type="dxa"/>
            <w:vAlign w:val="center"/>
          </w:tcPr>
          <w:p>
            <w:pPr>
              <w:widowControl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8.78</w:t>
            </w:r>
          </w:p>
        </w:tc>
        <w:tc>
          <w:tcPr>
            <w:tcW w:w="206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20.11</w:t>
            </w:r>
          </w:p>
        </w:tc>
        <w:tc>
          <w:tcPr>
            <w:tcW w:w="234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3.09</w:t>
            </w:r>
          </w:p>
        </w:tc>
        <w:tc>
          <w:tcPr>
            <w:tcW w:w="204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4.33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162" w:type="dxa"/>
            <w:vAlign w:val="center"/>
          </w:tcPr>
          <w:p>
            <w:pPr>
              <w:widowControl/>
              <w:spacing w:line="360" w:lineRule="auto"/>
              <w:ind w:firstLine="480" w:firstLineChars="200"/>
              <w:rPr>
                <w:rFonts w:ascii="仿宋_GB2312" w:hAnsi="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213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71.28</w:t>
            </w:r>
          </w:p>
        </w:tc>
        <w:tc>
          <w:tcPr>
            <w:tcW w:w="181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223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18.82</w:t>
            </w:r>
          </w:p>
        </w:tc>
        <w:tc>
          <w:tcPr>
            <w:tcW w:w="206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81.18</w:t>
            </w:r>
          </w:p>
        </w:tc>
        <w:tc>
          <w:tcPr>
            <w:tcW w:w="2343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6.78</w:t>
            </w:r>
          </w:p>
        </w:tc>
        <w:tc>
          <w:tcPr>
            <w:tcW w:w="204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9.69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yNzBkMDFjNTE3NzMxYTgyYmVmODI4NjExMTQ5NGYifQ=="/>
  </w:docVars>
  <w:rsids>
    <w:rsidRoot w:val="00000000"/>
    <w:rsid w:val="20A81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2022-06-30T01:19:22Z</dcterms:created>
  <dc:creator>Administrator</dc:creator>
  <cp:lastModifiedBy>Administrator</cp:lastModifiedBy>
  <dcterms:modified xsi:type="dcterms:W3CDTF">2022-06-30T01:19:51Z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ECF4CF8AFB6546EEAD326B5C4263D0A5</vt:lpwstr>
  </property>
</Properties>
</file>