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6" w:lineRule="exact"/>
        <w:textAlignment w:val="top"/>
        <w:rPr>
          <w:rFonts w:hint="default" w:ascii="黑体" w:hAnsi="Times New Roman" w:eastAsia="黑体" w:cs="Times New Roman"/>
          <w:szCs w:val="24"/>
          <w:u w:val="none"/>
          <w:lang w:val="en-US" w:eastAsia="zh-CN"/>
        </w:rPr>
      </w:pPr>
      <w:r>
        <w:rPr>
          <w:rFonts w:hint="eastAsia" w:ascii="黑体" w:hAnsi="Times New Roman" w:eastAsia="黑体" w:cs="Times New Roman"/>
          <w:szCs w:val="24"/>
          <w:u w:val="none"/>
          <w:lang w:val="en-US" w:eastAsia="zh-CN"/>
        </w:rPr>
        <w:t>附件2</w:t>
      </w:r>
      <w:r>
        <w:rPr>
          <w:rFonts w:hint="eastAsia" w:ascii="黑体" w:eastAsia="黑体" w:cs="Times New Roman"/>
          <w:szCs w:val="24"/>
          <w:u w:val="none"/>
          <w:lang w:val="en-US" w:eastAsia="zh-CN"/>
        </w:rPr>
        <w:t>:</w:t>
      </w:r>
    </w:p>
    <w:p>
      <w:pPr>
        <w:spacing w:line="596" w:lineRule="exact"/>
        <w:textAlignment w:val="top"/>
        <w:rPr>
          <w:rFonts w:hint="eastAsia" w:ascii="黑体" w:hAnsi="Times New Roman" w:eastAsia="黑体" w:cs="Times New Roman"/>
          <w:szCs w:val="24"/>
          <w:u w:val="none"/>
          <w:lang w:val="en-US" w:eastAsia="zh-CN"/>
        </w:rPr>
      </w:pPr>
    </w:p>
    <w:p>
      <w:pPr>
        <w:spacing w:line="500" w:lineRule="exact"/>
        <w:jc w:val="center"/>
        <w:rPr>
          <w:rFonts w:hint="eastAsia" w:ascii="方正小标宋简体" w:hAnsi="宋体" w:eastAsia="方正小标宋简体" w:cs="Times New Roman"/>
          <w:bCs/>
          <w:sz w:val="40"/>
          <w:szCs w:val="40"/>
          <w:u w:val="none"/>
          <w:lang w:val="en-US" w:eastAsia="zh-CN"/>
        </w:rPr>
      </w:pPr>
      <w:r>
        <w:rPr>
          <w:rFonts w:hint="eastAsia" w:ascii="方正小标宋简体" w:hAnsi="宋体" w:eastAsia="方正小标宋简体" w:cs="Times New Roman"/>
          <w:bCs/>
          <w:sz w:val="40"/>
          <w:szCs w:val="40"/>
          <w:u w:val="none"/>
          <w:lang w:val="en-US" w:eastAsia="zh-CN"/>
        </w:rPr>
        <w:t>各</w:t>
      </w:r>
      <w:r>
        <w:rPr>
          <w:rFonts w:hint="eastAsia" w:ascii="方正小标宋简体" w:hAnsi="宋体" w:eastAsia="方正小标宋简体" w:cs="Times New Roman"/>
          <w:bCs/>
          <w:sz w:val="40"/>
          <w:szCs w:val="40"/>
          <w:u w:val="none"/>
          <w:lang w:val="en-US" w:eastAsia="zh-CN"/>
        </w:rPr>
        <w:t>县（市）区</w:t>
      </w:r>
      <w:r>
        <w:rPr>
          <w:rFonts w:hint="eastAsia" w:ascii="方正小标宋简体" w:hAnsi="宋体" w:eastAsia="方正小标宋简体" w:cs="Times New Roman"/>
          <w:bCs/>
          <w:sz w:val="40"/>
          <w:szCs w:val="40"/>
          <w:u w:val="none"/>
          <w:lang w:val="en-US" w:eastAsia="zh-CN"/>
        </w:rPr>
        <w:t>创业导师申报工作</w:t>
      </w:r>
      <w:r>
        <w:rPr>
          <w:rFonts w:hint="eastAsia" w:ascii="方正小标宋简体" w:hAnsi="宋体" w:eastAsia="方正小标宋简体" w:cs="Times New Roman"/>
          <w:bCs/>
          <w:sz w:val="40"/>
          <w:szCs w:val="40"/>
          <w:u w:val="none"/>
          <w:lang w:val="en-US" w:eastAsia="zh-CN"/>
        </w:rPr>
        <w:t>经办机构</w:t>
      </w:r>
      <w:r>
        <w:rPr>
          <w:rFonts w:hint="eastAsia" w:ascii="方正小标宋简体" w:hAnsi="宋体" w:eastAsia="方正小标宋简体" w:cs="Times New Roman"/>
          <w:bCs/>
          <w:sz w:val="40"/>
          <w:szCs w:val="40"/>
          <w:u w:val="none"/>
          <w:lang w:val="en-US" w:eastAsia="zh-CN"/>
        </w:rPr>
        <w:t>联系方式</w:t>
      </w:r>
    </w:p>
    <w:p>
      <w:pPr>
        <w:spacing w:line="500" w:lineRule="exact"/>
        <w:jc w:val="center"/>
        <w:rPr>
          <w:rFonts w:hint="eastAsia" w:ascii="方正小标宋简体" w:hAnsi="宋体" w:eastAsia="方正小标宋简体" w:cs="Times New Roman"/>
          <w:bCs/>
          <w:sz w:val="36"/>
          <w:szCs w:val="36"/>
          <w:u w:val="none"/>
          <w:lang w:val="en-US" w:eastAsia="zh-CN"/>
        </w:rPr>
      </w:pPr>
    </w:p>
    <w:tbl>
      <w:tblPr>
        <w:tblStyle w:val="2"/>
        <w:tblW w:w="10332" w:type="dxa"/>
        <w:jc w:val="center"/>
        <w:tblBorders>
          <w:top w:val="single" w:color="auto" w:sz="40" w:space="0"/>
          <w:left w:val="single" w:color="auto" w:sz="40" w:space="0"/>
          <w:bottom w:val="single" w:color="auto" w:sz="40" w:space="0"/>
          <w:right w:val="single" w:color="auto" w:sz="40" w:space="0"/>
          <w:insideH w:val="single" w:color="auto" w:sz="40" w:space="0"/>
          <w:insideV w:val="single" w:color="auto" w:sz="4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2955"/>
        <w:gridCol w:w="3243"/>
        <w:gridCol w:w="2541"/>
      </w:tblGrid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县市区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经办机构</w:t>
            </w:r>
          </w:p>
        </w:tc>
        <w:tc>
          <w:tcPr>
            <w:tcW w:w="3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联系地址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鼓楼区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鼓楼区人事人才公共服务中心</w:t>
            </w:r>
          </w:p>
        </w:tc>
        <w:tc>
          <w:tcPr>
            <w:tcW w:w="3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鼓楼区津泰路239号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0591-87564260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台江区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台江区人事人才公共服务中心</w:t>
            </w:r>
          </w:p>
        </w:tc>
        <w:tc>
          <w:tcPr>
            <w:tcW w:w="3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台江区安南路18号群升商务中心5楼人才科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0591-62006811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仓山区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仓山区人事人才公共服务中心</w:t>
            </w:r>
          </w:p>
        </w:tc>
        <w:tc>
          <w:tcPr>
            <w:tcW w:w="3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仓山区下渡街道美墩苑3号楼512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0591-83570796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晋安区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晋安区人社局就业人才科</w:t>
            </w:r>
          </w:p>
        </w:tc>
        <w:tc>
          <w:tcPr>
            <w:tcW w:w="3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晋安区福新中路70号就业人才科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0591-87310136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马尾区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福州经济技术开发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人事人才公共服务中心</w:t>
            </w:r>
          </w:p>
        </w:tc>
        <w:tc>
          <w:tcPr>
            <w:tcW w:w="3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马尾区罗星西路59号5楼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0591-8398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0781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长乐区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长乐区人事人才中心</w:t>
            </w:r>
          </w:p>
        </w:tc>
        <w:tc>
          <w:tcPr>
            <w:tcW w:w="3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长乐区文武砂街道文松路666号11号楼405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0591-28986061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福清市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福清市人事人才公共服务中心</w:t>
            </w:r>
          </w:p>
        </w:tc>
        <w:tc>
          <w:tcPr>
            <w:tcW w:w="3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福清市音西街道福人路11号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0591-85287135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闽侯县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闽侯县人事人才公共服务中心</w:t>
            </w:r>
          </w:p>
        </w:tc>
        <w:tc>
          <w:tcPr>
            <w:tcW w:w="3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闽侯县甘蔗街道滨城大道73号滨江商务中心C楼213室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0591-62198999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连江县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连江县人事人才公共服务中心</w:t>
            </w:r>
          </w:p>
        </w:tc>
        <w:tc>
          <w:tcPr>
            <w:tcW w:w="3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连江县凤城镇百凤花园17#204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0591-26183238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闽清县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闽清县劳动就业服务中心</w:t>
            </w:r>
            <w:bookmarkStart w:id="0" w:name="_GoBack"/>
            <w:bookmarkEnd w:id="0"/>
          </w:p>
        </w:tc>
        <w:tc>
          <w:tcPr>
            <w:tcW w:w="3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闽清县梅城镇梅城大街94号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0591-22371502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罗源县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罗源县人事人才公共服务中心</w:t>
            </w:r>
          </w:p>
        </w:tc>
        <w:tc>
          <w:tcPr>
            <w:tcW w:w="3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罗源县三中路9-3号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0591-268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21811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永泰县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永泰县人事人才公共服务中心</w:t>
            </w:r>
          </w:p>
        </w:tc>
        <w:tc>
          <w:tcPr>
            <w:tcW w:w="3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永泰县城峰镇刘岐大道8号人才公寓五层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0591-24851195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高新区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福州高新区人事人才公共服务中心</w:t>
            </w:r>
          </w:p>
        </w:tc>
        <w:tc>
          <w:tcPr>
            <w:tcW w:w="3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闽侯县上街镇科技东路8号创业大厦520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0591-87883827</w:t>
            </w:r>
          </w:p>
        </w:tc>
      </w:tr>
    </w:tbl>
    <w:p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14CA8"/>
    <w:rsid w:val="12F14CA8"/>
    <w:rsid w:val="38662298"/>
    <w:rsid w:val="D6F3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2026-09-08T09:37:00Z</dcterms:created>
  <dc:creator>陈舒捷</dc:creator>
  <cp:lastModifiedBy>uos</cp:lastModifiedBy>
  <dcterms:modified xsi:type="dcterms:W3CDTF">2026-09-08T10:36:05Z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B0782401559643C3B31AE90852083B01_13</vt:lpwstr>
  </property>
  <property fmtid="{D5CDD505-2E9C-101B-9397-08002B2CF9AE}" pid="4" name="KSOTemplateDocerSaveRecord">
    <vt:lpwstr>eyJoZGlkIjoiNTdjNjJkM2M3NDNmMjczYmU2YzA1OGQ4OGRlMjFhNDciLCJ1c2VySWQiOiI3MDQxMTI3OTUifQ==</vt:lpwstr>
  </property>
</Properties>
</file>