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福州市农民工工资保证金经办机构备案申请表</w:t>
      </w: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编号：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〔20  〕（银\担\险）   号                   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时间：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年   月   日 </w:t>
      </w:r>
    </w:p>
    <w:tbl>
      <w:tblPr>
        <w:tblStyle w:val="3"/>
        <w:tblpPr w:leftFromText="180" w:rightFromText="180" w:vertAnchor="text" w:horzAnchor="page" w:tblpXSpec="center" w:tblpY="179"/>
        <w:tblOverlap w:val="never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2718"/>
        <w:gridCol w:w="1"/>
        <w:gridCol w:w="2298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名称</w:t>
            </w:r>
          </w:p>
        </w:tc>
        <w:tc>
          <w:tcPr>
            <w:tcW w:w="2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通信地址及邮编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经办人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申请备案理由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tabs>
                <w:tab w:val="left" w:pos="6132"/>
              </w:tabs>
              <w:wordWrap w:val="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备案机构（盖章）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具备条件</w:t>
            </w:r>
          </w:p>
        </w:tc>
        <w:tc>
          <w:tcPr>
            <w:tcW w:w="758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银行：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在福州市设有分支机构；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信用等级为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、服务水平优良；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48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承诺按照监管要求提供工资保证金业务服务。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□工程（履约）担保公司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24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□以工程担保为主要经营范围和主要经营业务的专业工程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担保公司（不包括融资性担保公司）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注册资本为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亿元人民币；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设有总部或分支机构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□近3年内无行业信用不良记录，服务水平优良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承诺按照监管要求提供工资保证金业务服务。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□保险公司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□经银保监会批准可以从事保证保险业务,工资保证金保证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保险条款经过银保监会批准或备案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□最近两个季度末核心偿付能力充足率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，综合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偿付能力充足率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，风险综合评级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福州市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设有分支机构；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□近3年内无行业信用不良记录，服务水平优良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承诺按照监管要求提供工资保证金业务服务；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如属于分支机构的，应取得总公司相关业务授权。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人社部门备案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审核意见</w:t>
            </w:r>
          </w:p>
        </w:tc>
        <w:tc>
          <w:tcPr>
            <w:tcW w:w="7584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初审人：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联系电话：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复核人：            负责人：               单位盖章：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5760" w:firstLineChars="2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</w:pPr>
      <w:r>
        <w:rPr>
          <w:rFonts w:hint="eastAsia" w:ascii="宋体" w:hAnsi="宋体" w:eastAsia="宋体" w:cs="宋体"/>
          <w:sz w:val="24"/>
          <w:szCs w:val="24"/>
          <w:vertAlign w:val="baseline"/>
        </w:rPr>
        <w:t>注：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本表一式两份，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前</w:t>
      </w:r>
      <w:r>
        <w:rPr>
          <w:rFonts w:hint="eastAsia" w:ascii="宋体" w:hAnsi="宋体" w:cs="宋体"/>
          <w:sz w:val="24"/>
          <w:szCs w:val="24"/>
          <w:vertAlign w:val="baseline"/>
          <w:lang w:eastAsia="zh-CN"/>
        </w:rPr>
        <w:t>五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的栏目由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申请备案机构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填写，后</w:t>
      </w:r>
      <w:r>
        <w:rPr>
          <w:rFonts w:hint="eastAsia" w:ascii="宋体" w:hAnsi="宋体" w:eastAsia="宋体" w:cs="宋体"/>
          <w:sz w:val="24"/>
          <w:szCs w:val="24"/>
          <w:vertAlign w:val="baseline"/>
          <w:lang w:eastAsia="zh-CN"/>
        </w:rPr>
        <w:t>两行</w:t>
      </w:r>
      <w:r>
        <w:rPr>
          <w:rFonts w:hint="eastAsia" w:ascii="宋体" w:hAnsi="宋体" w:eastAsia="宋体" w:cs="宋体"/>
          <w:sz w:val="24"/>
          <w:szCs w:val="24"/>
          <w:vertAlign w:val="baseline"/>
        </w:rPr>
        <w:t>由人社部门填写。</w:t>
      </w:r>
    </w:p>
    <w:sectPr>
      <w:pgSz w:w="11906" w:h="16838"/>
      <w:pgMar w:top="1531" w:right="1474" w:bottom="1701" w:left="1587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0E03F1"/>
    <w:multiLevelType w:val="singleLevel"/>
    <w:tmpl w:val="620E03F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51F80"/>
    <w:rsid w:val="55F51F80"/>
    <w:rsid w:val="5B906753"/>
    <w:rsid w:val="7CE23374"/>
    <w:rsid w:val="FDE790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2022-02-18T08:57:00Z</dcterms:created>
  <dc:creator>Lenovo</dc:creator>
  <cp:lastModifiedBy>uos</cp:lastModifiedBy>
  <dcterms:modified xsi:type="dcterms:W3CDTF">2023-04-24T15:10:50Z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