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29051">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福州市人才驿站管理办法</w:t>
      </w:r>
    </w:p>
    <w:p w14:paraId="7E93A43A">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（征求意见稿）</w:t>
      </w:r>
    </w:p>
    <w:p w14:paraId="32FC36A0">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黑体" w:hAnsi="黑体" w:eastAsia="黑体" w:cs="黑体"/>
          <w:sz w:val="32"/>
          <w:szCs w:val="32"/>
          <w:highlight w:val="none"/>
        </w:rPr>
      </w:pPr>
    </w:p>
    <w:p w14:paraId="49FF1BA8">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总</w:t>
      </w:r>
      <w:r>
        <w:rPr>
          <w:rFonts w:hint="eastAsia" w:ascii="黑体" w:hAnsi="黑体" w:eastAsia="黑体" w:cs="黑体"/>
          <w:sz w:val="32"/>
          <w:szCs w:val="32"/>
          <w:highlight w:val="none"/>
        </w:rPr>
        <w:t>则</w:t>
      </w:r>
    </w:p>
    <w:p w14:paraId="712E92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w:t>
      </w:r>
      <w:r>
        <w:rPr>
          <w:rFonts w:hint="eastAsia" w:ascii="黑体" w:hAnsi="黑体" w:eastAsia="黑体" w:cs="黑体"/>
          <w:sz w:val="32"/>
          <w:szCs w:val="32"/>
          <w:highlight w:val="none"/>
          <w:lang w:eastAsia="zh-CN"/>
        </w:rPr>
        <w:t>条</w:t>
      </w:r>
      <w:r>
        <w:rPr>
          <w:rFonts w:hint="eastAsia" w:ascii="仿宋_GB2312" w:hAnsi="仿宋_GB2312" w:eastAsia="黑体"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为创新我市引才用才机制，</w:t>
      </w:r>
      <w:r>
        <w:rPr>
          <w:rFonts w:hint="eastAsia" w:ascii="仿宋_GB2312" w:hAnsi="仿宋_GB2312" w:eastAsia="仿宋_GB2312" w:cs="仿宋_GB2312"/>
          <w:sz w:val="32"/>
          <w:szCs w:val="32"/>
          <w:highlight w:val="none"/>
          <w:lang w:eastAsia="zh-CN"/>
        </w:rPr>
        <w:t>建设高水平人才集聚平台，有效</w:t>
      </w:r>
      <w:r>
        <w:rPr>
          <w:rFonts w:hint="eastAsia" w:ascii="仿宋_GB2312" w:hAnsi="仿宋_GB2312" w:eastAsia="仿宋_GB2312" w:cs="仿宋_GB2312"/>
          <w:sz w:val="32"/>
          <w:szCs w:val="32"/>
          <w:highlight w:val="none"/>
        </w:rPr>
        <w:t>凝聚专家智力资源，提升人才服务</w:t>
      </w:r>
      <w:r>
        <w:rPr>
          <w:rFonts w:hint="eastAsia" w:ascii="仿宋_GB2312" w:hAnsi="仿宋_GB2312" w:eastAsia="仿宋_GB2312" w:cs="仿宋_GB2312"/>
          <w:sz w:val="32"/>
          <w:szCs w:val="32"/>
          <w:highlight w:val="none"/>
          <w:lang w:eastAsia="zh-CN"/>
        </w:rPr>
        <w:t>效能</w:t>
      </w:r>
      <w:r>
        <w:rPr>
          <w:rFonts w:hint="eastAsia" w:ascii="仿宋_GB2312" w:hAnsi="仿宋_GB2312" w:eastAsia="仿宋_GB2312" w:cs="仿宋_GB2312"/>
          <w:sz w:val="32"/>
          <w:szCs w:val="32"/>
          <w:highlight w:val="none"/>
        </w:rPr>
        <w:t>，服务</w:t>
      </w:r>
      <w:r>
        <w:rPr>
          <w:rFonts w:hint="eastAsia" w:ascii="仿宋_GB2312" w:hAnsi="仿宋_GB2312" w:eastAsia="仿宋_GB2312" w:cs="仿宋_GB2312"/>
          <w:sz w:val="32"/>
          <w:szCs w:val="32"/>
          <w:highlight w:val="none"/>
          <w:lang w:eastAsia="zh-CN"/>
        </w:rPr>
        <w:t>福州</w:t>
      </w:r>
      <w:r>
        <w:rPr>
          <w:rFonts w:hint="eastAsia" w:ascii="仿宋_GB2312" w:hAnsi="仿宋_GB2312" w:eastAsia="仿宋_GB2312" w:cs="仿宋_GB2312"/>
          <w:sz w:val="32"/>
          <w:szCs w:val="32"/>
          <w:highlight w:val="none"/>
        </w:rPr>
        <w:t>经济社会高质量发展，根据《中共福建省委组织部、福建省人力资源和社会保障厅关于加强人才驿站建设的通知》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闽人社文〔2018〕292号</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文件精神，制定本办法。</w:t>
      </w:r>
    </w:p>
    <w:p w14:paraId="610C5D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w:t>
      </w:r>
      <w:r>
        <w:rPr>
          <w:rFonts w:hint="eastAsia" w:ascii="黑体" w:hAnsi="黑体" w:eastAsia="黑体" w:cs="黑体"/>
          <w:sz w:val="32"/>
          <w:szCs w:val="32"/>
          <w:highlight w:val="none"/>
          <w:lang w:eastAsia="zh-CN"/>
        </w:rPr>
        <w:t>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本办法所称人才驿站，是指为各类人才提供政策咨询、对接交流、创业支持、服务保障等综合性服务的一线平台，是全市人才服务体系的重要基础载体。</w:t>
      </w:r>
    </w:p>
    <w:p w14:paraId="2D7A8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w:t>
      </w:r>
      <w:r>
        <w:rPr>
          <w:rFonts w:hint="eastAsia" w:ascii="黑体" w:hAnsi="黑体" w:eastAsia="黑体" w:cs="黑体"/>
          <w:sz w:val="32"/>
          <w:szCs w:val="32"/>
          <w:highlight w:val="none"/>
          <w:lang w:eastAsia="zh-CN"/>
        </w:rPr>
        <w:t xml:space="preserve">条 </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人才驿站建设与管理遵循“政府引导、市区共建、分类设置、动态管理”原则，旨在构建覆盖广泛、功能互补、运行高效的服务网络。</w:t>
      </w:r>
    </w:p>
    <w:p w14:paraId="787BBD01">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分类与条件</w:t>
      </w:r>
    </w:p>
    <w:p w14:paraId="2AA3C1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sz w:val="32"/>
          <w:szCs w:val="32"/>
          <w:highlight w:val="none"/>
          <w:lang w:val="en-US" w:eastAsia="zh-CN"/>
        </w:rPr>
        <w:t xml:space="preserve">第四条  </w:t>
      </w:r>
      <w:r>
        <w:rPr>
          <w:rFonts w:hint="eastAsia" w:ascii="仿宋_GB2312" w:hAnsi="仿宋_GB2312" w:eastAsia="仿宋_GB2312" w:cs="仿宋_GB2312"/>
          <w:kern w:val="2"/>
          <w:sz w:val="32"/>
          <w:szCs w:val="32"/>
          <w:highlight w:val="none"/>
          <w:lang w:val="en-US" w:eastAsia="zh-CN" w:bidi="ar-SA"/>
        </w:rPr>
        <w:t>支持鼓励各县（市）区结合主导产业和重点人才需求，科学布局、分类建设人才驿站，形成“类型多样、功能互补、覆盖广泛”的人才驿站服务网络。根据服务对象与核心功能，可分为以下类型：</w:t>
      </w:r>
    </w:p>
    <w:p w14:paraId="63F67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一</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行业型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产业型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eastAsia="zh-CN"/>
        </w:rPr>
        <w:t>。主要依托</w:t>
      </w:r>
      <w:r>
        <w:rPr>
          <w:rFonts w:hint="eastAsia" w:ascii="仿宋_GB2312" w:hAnsi="仿宋_GB2312" w:eastAsia="仿宋_GB2312" w:cs="仿宋_GB2312"/>
          <w:sz w:val="32"/>
          <w:szCs w:val="32"/>
          <w:highlight w:val="none"/>
        </w:rPr>
        <w:t>高校、科研机构、</w:t>
      </w:r>
      <w:r>
        <w:rPr>
          <w:rFonts w:hint="eastAsia" w:ascii="仿宋_GB2312" w:hAnsi="仿宋_GB2312" w:eastAsia="仿宋_GB2312" w:cs="仿宋_GB2312"/>
          <w:sz w:val="32"/>
          <w:szCs w:val="32"/>
          <w:highlight w:val="none"/>
          <w:lang w:eastAsia="zh-CN"/>
        </w:rPr>
        <w:t>重点</w:t>
      </w:r>
      <w:r>
        <w:rPr>
          <w:rFonts w:hint="eastAsia" w:ascii="仿宋_GB2312" w:hAnsi="仿宋_GB2312" w:eastAsia="仿宋_GB2312" w:cs="仿宋_GB2312"/>
          <w:sz w:val="32"/>
          <w:szCs w:val="32"/>
          <w:highlight w:val="none"/>
        </w:rPr>
        <w:t>企业、产业园区、行业协会</w:t>
      </w:r>
      <w:r>
        <w:rPr>
          <w:rFonts w:hint="eastAsia" w:ascii="仿宋_GB2312" w:hAnsi="仿宋_GB2312" w:eastAsia="仿宋_GB2312" w:cs="仿宋_GB2312"/>
          <w:sz w:val="32"/>
          <w:szCs w:val="32"/>
          <w:highlight w:val="none"/>
          <w:lang w:eastAsia="zh-CN"/>
        </w:rPr>
        <w:t>等设立</w:t>
      </w:r>
      <w:r>
        <w:rPr>
          <w:rFonts w:hint="eastAsia" w:ascii="仿宋_GB2312" w:hAnsi="仿宋_GB2312" w:eastAsia="仿宋_GB2312" w:cs="仿宋_GB2312"/>
          <w:sz w:val="32"/>
          <w:szCs w:val="32"/>
          <w:highlight w:val="none"/>
        </w:rPr>
        <w:t>，主要面向</w:t>
      </w:r>
      <w:r>
        <w:rPr>
          <w:rFonts w:hint="eastAsia" w:ascii="仿宋_GB2312" w:hAnsi="仿宋_GB2312" w:eastAsia="仿宋_GB2312" w:cs="仿宋_GB2312"/>
          <w:sz w:val="32"/>
          <w:szCs w:val="32"/>
          <w:highlight w:val="none"/>
          <w:lang w:eastAsia="zh-CN"/>
        </w:rPr>
        <w:t>相关领域</w:t>
      </w:r>
      <w:r>
        <w:rPr>
          <w:rFonts w:hint="eastAsia" w:ascii="仿宋_GB2312" w:hAnsi="仿宋_GB2312" w:eastAsia="仿宋_GB2312" w:cs="仿宋_GB2312"/>
          <w:sz w:val="32"/>
          <w:szCs w:val="32"/>
          <w:highlight w:val="none"/>
        </w:rPr>
        <w:t>专业人才，</w:t>
      </w:r>
      <w:r>
        <w:rPr>
          <w:rFonts w:hint="eastAsia" w:ascii="仿宋_GB2312" w:hAnsi="仿宋_GB2312" w:eastAsia="仿宋_GB2312" w:cs="仿宋_GB2312"/>
          <w:sz w:val="32"/>
          <w:szCs w:val="32"/>
          <w:highlight w:val="none"/>
          <w:lang w:eastAsia="zh-CN"/>
        </w:rPr>
        <w:t>聚焦行业交流与协同创新</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技术研讨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学术论坛</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对接</w:t>
      </w:r>
      <w:r>
        <w:rPr>
          <w:rFonts w:hint="eastAsia" w:ascii="仿宋_GB2312" w:hAnsi="仿宋_GB2312" w:eastAsia="仿宋_GB2312" w:cs="仿宋_GB2312"/>
          <w:sz w:val="32"/>
          <w:szCs w:val="32"/>
          <w:highlight w:val="none"/>
        </w:rPr>
        <w:t>、产研</w:t>
      </w:r>
      <w:r>
        <w:rPr>
          <w:rFonts w:hint="eastAsia" w:ascii="仿宋_GB2312" w:hAnsi="仿宋_GB2312" w:eastAsia="仿宋_GB2312" w:cs="仿宋_GB2312"/>
          <w:sz w:val="32"/>
          <w:szCs w:val="32"/>
          <w:highlight w:val="none"/>
          <w:lang w:eastAsia="zh-CN"/>
        </w:rPr>
        <w:t>合作</w:t>
      </w:r>
      <w:r>
        <w:rPr>
          <w:rFonts w:hint="eastAsia" w:ascii="仿宋_GB2312" w:hAnsi="仿宋_GB2312" w:eastAsia="仿宋_GB2312" w:cs="仿宋_GB2312"/>
          <w:sz w:val="32"/>
          <w:szCs w:val="32"/>
          <w:highlight w:val="none"/>
        </w:rPr>
        <w:t>等活</w:t>
      </w:r>
      <w:r>
        <w:rPr>
          <w:rFonts w:hint="eastAsia" w:ascii="仿宋_GB2312" w:hAnsi="仿宋_GB2312" w:eastAsia="仿宋_GB2312" w:cs="仿宋_GB2312"/>
          <w:sz w:val="32"/>
          <w:szCs w:val="32"/>
          <w:highlight w:val="none"/>
          <w:lang w:eastAsia="zh-CN"/>
        </w:rPr>
        <w:t>，促进人才互动与产业融合</w:t>
      </w:r>
      <w:r>
        <w:rPr>
          <w:rFonts w:hint="eastAsia" w:ascii="仿宋_GB2312" w:hAnsi="仿宋_GB2312" w:eastAsia="仿宋_GB2312" w:cs="仿宋_GB2312"/>
          <w:sz w:val="32"/>
          <w:szCs w:val="32"/>
          <w:highlight w:val="none"/>
        </w:rPr>
        <w:t>。</w:t>
      </w:r>
    </w:p>
    <w:p w14:paraId="4E25C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创业型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lang w:eastAsia="zh-CN"/>
        </w:rPr>
        <w:t>主要布局</w:t>
      </w:r>
      <w:r>
        <w:rPr>
          <w:rFonts w:hint="eastAsia" w:ascii="仿宋_GB2312" w:hAnsi="仿宋_GB2312" w:eastAsia="仿宋_GB2312" w:cs="仿宋_GB2312"/>
          <w:sz w:val="32"/>
          <w:szCs w:val="32"/>
          <w:highlight w:val="none"/>
        </w:rPr>
        <w:t>在众创空间、孵化器、创业园等</w:t>
      </w:r>
      <w:r>
        <w:rPr>
          <w:rFonts w:hint="eastAsia" w:ascii="仿宋_GB2312" w:hAnsi="仿宋_GB2312" w:eastAsia="仿宋_GB2312" w:cs="仿宋_GB2312"/>
          <w:sz w:val="32"/>
          <w:szCs w:val="32"/>
          <w:highlight w:val="none"/>
          <w:lang w:eastAsia="zh-CN"/>
        </w:rPr>
        <w:t>创业载体</w:t>
      </w:r>
      <w:r>
        <w:rPr>
          <w:rFonts w:hint="eastAsia" w:ascii="仿宋_GB2312" w:hAnsi="仿宋_GB2312" w:eastAsia="仿宋_GB2312" w:cs="仿宋_GB2312"/>
          <w:sz w:val="32"/>
          <w:szCs w:val="32"/>
          <w:highlight w:val="none"/>
        </w:rPr>
        <w:t>，面向创业人才</w:t>
      </w:r>
      <w:r>
        <w:rPr>
          <w:rFonts w:hint="eastAsia" w:ascii="仿宋_GB2312" w:hAnsi="仿宋_GB2312" w:eastAsia="仿宋_GB2312" w:cs="仿宋_GB2312"/>
          <w:sz w:val="32"/>
          <w:szCs w:val="32"/>
          <w:highlight w:val="none"/>
          <w:lang w:eastAsia="zh-CN"/>
        </w:rPr>
        <w:t>及团队</w:t>
      </w:r>
      <w:r>
        <w:rPr>
          <w:rFonts w:hint="eastAsia" w:ascii="仿宋_GB2312" w:hAnsi="仿宋_GB2312" w:eastAsia="仿宋_GB2312" w:cs="仿宋_GB2312"/>
          <w:sz w:val="32"/>
          <w:szCs w:val="32"/>
          <w:highlight w:val="none"/>
        </w:rPr>
        <w:t>开放，</w:t>
      </w:r>
      <w:r>
        <w:rPr>
          <w:rFonts w:hint="eastAsia" w:ascii="仿宋_GB2312" w:hAnsi="仿宋_GB2312" w:eastAsia="仿宋_GB2312" w:cs="仿宋_GB2312"/>
          <w:sz w:val="32"/>
          <w:szCs w:val="32"/>
          <w:highlight w:val="none"/>
          <w:lang w:eastAsia="zh-CN"/>
        </w:rPr>
        <w:t>重点提供</w:t>
      </w:r>
      <w:r>
        <w:rPr>
          <w:rFonts w:hint="eastAsia" w:ascii="仿宋_GB2312" w:hAnsi="仿宋_GB2312" w:eastAsia="仿宋_GB2312" w:cs="仿宋_GB2312"/>
          <w:sz w:val="32"/>
          <w:szCs w:val="32"/>
          <w:highlight w:val="none"/>
        </w:rPr>
        <w:t>创业培训、项目路演、</w:t>
      </w:r>
      <w:r>
        <w:rPr>
          <w:rFonts w:hint="eastAsia" w:ascii="仿宋_GB2312" w:hAnsi="仿宋_GB2312" w:eastAsia="仿宋_GB2312" w:cs="仿宋_GB2312"/>
          <w:sz w:val="32"/>
          <w:szCs w:val="32"/>
          <w:highlight w:val="none"/>
          <w:lang w:eastAsia="zh-CN"/>
        </w:rPr>
        <w:t>融资对接</w:t>
      </w:r>
      <w:r>
        <w:rPr>
          <w:rFonts w:hint="eastAsia" w:ascii="仿宋_GB2312" w:hAnsi="仿宋_GB2312" w:eastAsia="仿宋_GB2312" w:cs="仿宋_GB2312"/>
          <w:sz w:val="32"/>
          <w:szCs w:val="32"/>
          <w:highlight w:val="none"/>
        </w:rPr>
        <w:t>、产品推介、</w:t>
      </w:r>
      <w:r>
        <w:rPr>
          <w:rFonts w:hint="eastAsia" w:ascii="仿宋_GB2312" w:hAnsi="仿宋_GB2312" w:eastAsia="仿宋_GB2312" w:cs="仿宋_GB2312"/>
          <w:sz w:val="32"/>
          <w:szCs w:val="32"/>
          <w:highlight w:val="none"/>
          <w:lang w:eastAsia="zh-CN"/>
        </w:rPr>
        <w:t>资源匹配</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服务，助力人才</w:t>
      </w:r>
      <w:r>
        <w:rPr>
          <w:rFonts w:hint="eastAsia" w:ascii="仿宋_GB2312" w:hAnsi="仿宋_GB2312" w:eastAsia="仿宋_GB2312" w:cs="仿宋_GB2312"/>
          <w:sz w:val="32"/>
          <w:szCs w:val="32"/>
          <w:highlight w:val="none"/>
        </w:rPr>
        <w:t>创业</w:t>
      </w:r>
      <w:r>
        <w:rPr>
          <w:rFonts w:hint="eastAsia" w:ascii="仿宋_GB2312" w:hAnsi="仿宋_GB2312" w:eastAsia="仿宋_GB2312" w:cs="仿宋_GB2312"/>
          <w:sz w:val="32"/>
          <w:szCs w:val="32"/>
          <w:highlight w:val="none"/>
          <w:lang w:eastAsia="zh-CN"/>
        </w:rPr>
        <w:t>项目落地成长</w:t>
      </w:r>
      <w:r>
        <w:rPr>
          <w:rFonts w:hint="eastAsia" w:ascii="仿宋_GB2312" w:hAnsi="仿宋_GB2312" w:eastAsia="仿宋_GB2312" w:cs="仿宋_GB2312"/>
          <w:sz w:val="32"/>
          <w:szCs w:val="32"/>
          <w:highlight w:val="none"/>
        </w:rPr>
        <w:t>。</w:t>
      </w:r>
    </w:p>
    <w:p w14:paraId="016686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服务型</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可依托行业协会</w:t>
      </w:r>
      <w:r>
        <w:rPr>
          <w:rFonts w:hint="eastAsia" w:ascii="仿宋_GB2312" w:hAnsi="仿宋_GB2312" w:eastAsia="仿宋_GB2312" w:cs="仿宋_GB2312"/>
          <w:sz w:val="32"/>
          <w:szCs w:val="32"/>
          <w:highlight w:val="none"/>
          <w:lang w:eastAsia="zh-CN"/>
        </w:rPr>
        <w:t>、公共服务平台</w:t>
      </w:r>
      <w:r>
        <w:rPr>
          <w:rFonts w:hint="eastAsia" w:ascii="仿宋_GB2312" w:hAnsi="仿宋_GB2312" w:eastAsia="仿宋_GB2312" w:cs="仿宋_GB2312"/>
          <w:sz w:val="32"/>
          <w:szCs w:val="32"/>
          <w:highlight w:val="none"/>
        </w:rPr>
        <w:t>等设立，面向各类人才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提供政策咨询、</w:t>
      </w:r>
      <w:r>
        <w:rPr>
          <w:rFonts w:hint="eastAsia" w:ascii="仿宋_GB2312" w:hAnsi="仿宋_GB2312" w:eastAsia="仿宋_GB2312" w:cs="仿宋_GB2312"/>
          <w:sz w:val="32"/>
          <w:szCs w:val="32"/>
          <w:highlight w:val="none"/>
          <w:lang w:eastAsia="zh-CN"/>
        </w:rPr>
        <w:t>信息发布、就业指导、手续代办</w:t>
      </w:r>
      <w:r>
        <w:rPr>
          <w:rFonts w:hint="eastAsia" w:ascii="仿宋_GB2312" w:hAnsi="仿宋_GB2312" w:eastAsia="仿宋_GB2312" w:cs="仿宋_GB2312"/>
          <w:sz w:val="32"/>
          <w:szCs w:val="32"/>
          <w:highlight w:val="none"/>
        </w:rPr>
        <w:t>等“一站式、</w:t>
      </w:r>
      <w:r>
        <w:rPr>
          <w:rFonts w:hint="eastAsia" w:ascii="仿宋_GB2312" w:hAnsi="仿宋_GB2312" w:eastAsia="仿宋_GB2312" w:cs="仿宋_GB2312"/>
          <w:sz w:val="32"/>
          <w:szCs w:val="32"/>
          <w:highlight w:val="none"/>
          <w:lang w:eastAsia="zh-CN"/>
        </w:rPr>
        <w:t>集成化</w:t>
      </w:r>
      <w:r>
        <w:rPr>
          <w:rFonts w:hint="eastAsia" w:ascii="仿宋_GB2312" w:hAnsi="仿宋_GB2312" w:eastAsia="仿宋_GB2312" w:cs="仿宋_GB2312"/>
          <w:sz w:val="32"/>
          <w:szCs w:val="32"/>
          <w:highlight w:val="none"/>
        </w:rPr>
        <w:t>”服务。</w:t>
      </w:r>
    </w:p>
    <w:p w14:paraId="582E2A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四</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综合型</w:t>
      </w:r>
      <w:r>
        <w:rPr>
          <w:rFonts w:hint="eastAsia" w:ascii="仿宋_GB2312" w:hAnsi="仿宋_GB2312" w:eastAsia="仿宋_GB2312" w:cs="仿宋_GB2312"/>
          <w:sz w:val="32"/>
          <w:szCs w:val="32"/>
          <w:highlight w:val="none"/>
          <w:lang w:eastAsia="zh-CN"/>
        </w:rPr>
        <w:t>。鼓励</w:t>
      </w:r>
      <w:r>
        <w:rPr>
          <w:rFonts w:hint="eastAsia" w:ascii="仿宋_GB2312" w:hAnsi="仿宋_GB2312" w:eastAsia="仿宋_GB2312" w:cs="仿宋_GB2312"/>
          <w:sz w:val="32"/>
          <w:szCs w:val="32"/>
          <w:highlight w:val="none"/>
        </w:rPr>
        <w:t>依托人才服务机构、人力资源中介机构等</w:t>
      </w:r>
      <w:r>
        <w:rPr>
          <w:rFonts w:hint="eastAsia" w:ascii="仿宋_GB2312" w:hAnsi="仿宋_GB2312" w:eastAsia="仿宋_GB2312" w:cs="仿宋_GB2312"/>
          <w:sz w:val="32"/>
          <w:szCs w:val="32"/>
          <w:highlight w:val="none"/>
          <w:lang w:eastAsia="zh-CN"/>
        </w:rPr>
        <w:t>建设</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整合行业交流、创业支持、公共服务等多种功能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打造</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全方位综合性人才服务平台</w:t>
      </w:r>
      <w:r>
        <w:rPr>
          <w:rFonts w:hint="eastAsia" w:ascii="仿宋_GB2312" w:hAnsi="仿宋_GB2312" w:eastAsia="仿宋_GB2312" w:cs="仿宋_GB2312"/>
          <w:sz w:val="32"/>
          <w:szCs w:val="32"/>
          <w:highlight w:val="none"/>
        </w:rPr>
        <w:t>。</w:t>
      </w:r>
    </w:p>
    <w:p w14:paraId="4C708D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五</w:t>
      </w:r>
      <w:r>
        <w:rPr>
          <w:rFonts w:hint="eastAsia" w:ascii="仿宋_GB2312" w:hAnsi="仿宋_GB2312" w:eastAsia="仿宋_GB2312" w:cs="仿宋_GB2312"/>
          <w:b w:val="0"/>
          <w:bCs w:val="0"/>
          <w:sz w:val="32"/>
          <w:szCs w:val="32"/>
          <w:highlight w:val="none"/>
          <w:lang w:eastAsia="zh-CN"/>
        </w:rPr>
        <w:t>）驻外型。</w:t>
      </w:r>
      <w:r>
        <w:rPr>
          <w:rFonts w:hint="eastAsia" w:ascii="仿宋_GB2312" w:hAnsi="仿宋_GB2312" w:eastAsia="仿宋_GB2312" w:cs="仿宋_GB2312"/>
          <w:sz w:val="32"/>
          <w:szCs w:val="32"/>
          <w:highlight w:val="none"/>
        </w:rPr>
        <w:t>支持</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我市驻外</w:t>
      </w:r>
      <w:r>
        <w:rPr>
          <w:rFonts w:hint="eastAsia" w:ascii="仿宋_GB2312" w:hAnsi="仿宋_GB2312" w:eastAsia="仿宋_GB2312" w:cs="仿宋_GB2312"/>
          <w:sz w:val="32"/>
          <w:szCs w:val="32"/>
          <w:highlight w:val="none"/>
          <w:lang w:eastAsia="zh-CN"/>
        </w:rPr>
        <w:t>机构、</w:t>
      </w:r>
      <w:r>
        <w:rPr>
          <w:rFonts w:hint="eastAsia" w:ascii="仿宋_GB2312" w:hAnsi="仿宋_GB2312" w:eastAsia="仿宋_GB2312" w:cs="仿宋_GB2312"/>
          <w:sz w:val="32"/>
          <w:szCs w:val="32"/>
          <w:highlight w:val="none"/>
        </w:rPr>
        <w:t>商会</w:t>
      </w:r>
      <w:r>
        <w:rPr>
          <w:rFonts w:hint="eastAsia" w:ascii="仿宋_GB2312" w:hAnsi="仿宋_GB2312" w:eastAsia="仿宋_GB2312" w:cs="仿宋_GB2312"/>
          <w:sz w:val="32"/>
          <w:szCs w:val="32"/>
          <w:highlight w:val="none"/>
          <w:lang w:eastAsia="zh-CN"/>
        </w:rPr>
        <w:t>、“飞地园区”等设立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对接异地人才与项目资源，协同开展“双招双引”，拓展对外联络与人才引进渠道</w:t>
      </w:r>
      <w:r>
        <w:rPr>
          <w:rFonts w:hint="eastAsia" w:ascii="仿宋_GB2312" w:hAnsi="仿宋_GB2312" w:eastAsia="仿宋_GB2312" w:cs="仿宋_GB2312"/>
          <w:sz w:val="32"/>
          <w:szCs w:val="32"/>
          <w:highlight w:val="none"/>
        </w:rPr>
        <w:t>。</w:t>
      </w:r>
    </w:p>
    <w:p w14:paraId="62CE01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 xml:space="preserve">五条 </w:t>
      </w:r>
      <w:r>
        <w:rPr>
          <w:rFonts w:hint="eastAsia" w:ascii="仿宋_GB2312" w:hAnsi="仿宋_GB2312" w:eastAsia="仿宋_GB2312" w:cs="仿宋_GB2312"/>
          <w:sz w:val="32"/>
          <w:szCs w:val="32"/>
          <w:highlight w:val="none"/>
        </w:rPr>
        <w:t>人才驿站应履行以下职责功能：</w:t>
      </w:r>
    </w:p>
    <w:p w14:paraId="3C9339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一</w:t>
      </w:r>
      <w:r>
        <w:rPr>
          <w:rFonts w:hint="eastAsia" w:ascii="仿宋_GB2312" w:hAnsi="仿宋_GB2312" w:eastAsia="仿宋_GB2312" w:cs="仿宋_GB2312"/>
          <w:b w:val="0"/>
          <w:bCs w:val="0"/>
          <w:sz w:val="32"/>
          <w:szCs w:val="32"/>
          <w:highlight w:val="none"/>
          <w:lang w:eastAsia="zh-CN"/>
        </w:rPr>
        <w:t>）发挥</w:t>
      </w:r>
      <w:r>
        <w:rPr>
          <w:rFonts w:hint="eastAsia" w:ascii="仿宋_GB2312" w:hAnsi="仿宋_GB2312" w:eastAsia="仿宋_GB2312" w:cs="仿宋_GB2312"/>
          <w:b w:val="0"/>
          <w:bCs w:val="0"/>
          <w:sz w:val="32"/>
          <w:szCs w:val="32"/>
          <w:highlight w:val="none"/>
        </w:rPr>
        <w:t>交流纽带</w:t>
      </w:r>
      <w:r>
        <w:rPr>
          <w:rFonts w:hint="eastAsia" w:ascii="仿宋_GB2312" w:hAnsi="仿宋_GB2312" w:eastAsia="仿宋_GB2312" w:cs="仿宋_GB2312"/>
          <w:b w:val="0"/>
          <w:bCs w:val="0"/>
          <w:sz w:val="32"/>
          <w:szCs w:val="32"/>
          <w:highlight w:val="none"/>
          <w:lang w:eastAsia="zh-CN"/>
        </w:rPr>
        <w:t>作用</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 w:val="32"/>
          <w:szCs w:val="32"/>
          <w:highlight w:val="none"/>
          <w:lang w:eastAsia="zh-CN"/>
        </w:rPr>
        <w:t>定期举办</w:t>
      </w:r>
      <w:r>
        <w:rPr>
          <w:rFonts w:hint="eastAsia" w:ascii="仿宋_GB2312" w:hAnsi="仿宋_GB2312" w:eastAsia="仿宋_GB2312" w:cs="仿宋_GB2312"/>
          <w:sz w:val="32"/>
          <w:szCs w:val="32"/>
          <w:highlight w:val="none"/>
        </w:rPr>
        <w:t>专家讲座、人才座谈、考察洽谈等活动，搭建人才与</w:t>
      </w:r>
      <w:r>
        <w:rPr>
          <w:rFonts w:hint="eastAsia" w:ascii="仿宋_GB2312" w:hAnsi="仿宋_GB2312" w:eastAsia="仿宋_GB2312" w:cs="仿宋_GB2312"/>
          <w:sz w:val="32"/>
          <w:szCs w:val="32"/>
          <w:highlight w:val="none"/>
          <w:lang w:eastAsia="zh-CN"/>
        </w:rPr>
        <w:t>本地</w:t>
      </w:r>
      <w:r>
        <w:rPr>
          <w:rFonts w:hint="eastAsia" w:ascii="仿宋_GB2312" w:hAnsi="仿宋_GB2312" w:eastAsia="仿宋_GB2312" w:cs="仿宋_GB2312"/>
          <w:sz w:val="32"/>
          <w:szCs w:val="32"/>
          <w:highlight w:val="none"/>
        </w:rPr>
        <w:t>重点企业、园区等</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的对接交流平台。</w:t>
      </w:r>
    </w:p>
    <w:p w14:paraId="057277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二</w:t>
      </w:r>
      <w:r>
        <w:rPr>
          <w:rFonts w:hint="eastAsia" w:ascii="仿宋_GB2312" w:hAnsi="仿宋_GB2312" w:eastAsia="仿宋_GB2312" w:cs="仿宋_GB2312"/>
          <w:b w:val="0"/>
          <w:bCs w:val="0"/>
          <w:sz w:val="32"/>
          <w:szCs w:val="32"/>
          <w:highlight w:val="none"/>
          <w:lang w:eastAsia="zh-CN"/>
        </w:rPr>
        <w:t>）发挥</w:t>
      </w:r>
      <w:r>
        <w:rPr>
          <w:rFonts w:hint="eastAsia" w:ascii="仿宋_GB2312" w:hAnsi="仿宋_GB2312" w:eastAsia="仿宋_GB2312" w:cs="仿宋_GB2312"/>
          <w:b w:val="0"/>
          <w:bCs w:val="0"/>
          <w:sz w:val="32"/>
          <w:szCs w:val="32"/>
          <w:highlight w:val="none"/>
        </w:rPr>
        <w:t>引才聚才</w:t>
      </w:r>
      <w:r>
        <w:rPr>
          <w:rFonts w:hint="eastAsia" w:ascii="仿宋_GB2312" w:hAnsi="仿宋_GB2312" w:eastAsia="仿宋_GB2312" w:cs="仿宋_GB2312"/>
          <w:b w:val="0"/>
          <w:bCs w:val="0"/>
          <w:sz w:val="32"/>
          <w:szCs w:val="32"/>
          <w:highlight w:val="none"/>
          <w:lang w:eastAsia="zh-CN"/>
        </w:rPr>
        <w:t>作用</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 w:val="32"/>
          <w:szCs w:val="32"/>
          <w:highlight w:val="none"/>
        </w:rPr>
        <w:t>收集整合我市用人单位</w:t>
      </w:r>
      <w:r>
        <w:rPr>
          <w:rFonts w:hint="eastAsia" w:ascii="仿宋_GB2312" w:hAnsi="仿宋_GB2312" w:eastAsia="仿宋_GB2312" w:cs="仿宋_GB2312"/>
          <w:sz w:val="32"/>
          <w:szCs w:val="32"/>
          <w:highlight w:val="none"/>
          <w:lang w:eastAsia="zh-CN"/>
        </w:rPr>
        <w:t>在</w:t>
      </w:r>
      <w:r>
        <w:rPr>
          <w:rFonts w:hint="eastAsia" w:ascii="仿宋_GB2312" w:hAnsi="仿宋_GB2312" w:eastAsia="仿宋_GB2312" w:cs="仿宋_GB2312"/>
          <w:sz w:val="32"/>
          <w:szCs w:val="32"/>
          <w:highlight w:val="none"/>
        </w:rPr>
        <w:t>人才、技术、项目、资金</w:t>
      </w:r>
      <w:r>
        <w:rPr>
          <w:rFonts w:hint="eastAsia" w:ascii="仿宋_GB2312" w:hAnsi="仿宋_GB2312" w:eastAsia="仿宋_GB2312" w:cs="仿宋_GB2312"/>
          <w:sz w:val="32"/>
          <w:szCs w:val="32"/>
          <w:highlight w:val="none"/>
          <w:lang w:eastAsia="zh-CN"/>
        </w:rPr>
        <w:t>等方面</w:t>
      </w:r>
      <w:r>
        <w:rPr>
          <w:rFonts w:hint="eastAsia" w:ascii="仿宋_GB2312" w:hAnsi="仿宋_GB2312" w:eastAsia="仿宋_GB2312" w:cs="仿宋_GB2312"/>
          <w:sz w:val="32"/>
          <w:szCs w:val="32"/>
          <w:highlight w:val="none"/>
        </w:rPr>
        <w:t>的需求信息，协助完善我市人才数据库、需求数据库。</w:t>
      </w:r>
      <w:r>
        <w:rPr>
          <w:rFonts w:hint="eastAsia" w:ascii="仿宋_GB2312" w:hAnsi="仿宋_GB2312" w:eastAsia="仿宋_GB2312" w:cs="仿宋_GB2312"/>
          <w:sz w:val="32"/>
          <w:szCs w:val="32"/>
          <w:highlight w:val="none"/>
          <w:lang w:eastAsia="zh-CN"/>
        </w:rPr>
        <w:t>积极对接海内外</w:t>
      </w:r>
      <w:r>
        <w:rPr>
          <w:rFonts w:hint="eastAsia" w:ascii="仿宋_GB2312" w:hAnsi="仿宋_GB2312" w:eastAsia="仿宋_GB2312" w:cs="仿宋_GB2312"/>
          <w:sz w:val="32"/>
          <w:szCs w:val="32"/>
          <w:highlight w:val="none"/>
        </w:rPr>
        <w:t>引才机构。</w:t>
      </w:r>
    </w:p>
    <w:p w14:paraId="749A3D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b w:val="0"/>
          <w:bCs w:val="0"/>
          <w:sz w:val="32"/>
          <w:szCs w:val="32"/>
          <w:highlight w:val="none"/>
          <w:lang w:eastAsia="zh-CN"/>
        </w:rPr>
        <w:t>）发挥</w:t>
      </w:r>
      <w:r>
        <w:rPr>
          <w:rFonts w:hint="eastAsia" w:ascii="仿宋_GB2312" w:hAnsi="仿宋_GB2312" w:eastAsia="仿宋_GB2312" w:cs="仿宋_GB2312"/>
          <w:b w:val="0"/>
          <w:bCs w:val="0"/>
          <w:sz w:val="32"/>
          <w:szCs w:val="32"/>
          <w:highlight w:val="none"/>
        </w:rPr>
        <w:t>服务</w:t>
      </w:r>
      <w:r>
        <w:rPr>
          <w:rFonts w:hint="eastAsia" w:ascii="仿宋_GB2312" w:hAnsi="仿宋_GB2312" w:eastAsia="仿宋_GB2312" w:cs="仿宋_GB2312"/>
          <w:b w:val="0"/>
          <w:bCs w:val="0"/>
          <w:sz w:val="32"/>
          <w:szCs w:val="32"/>
          <w:highlight w:val="none"/>
          <w:lang w:eastAsia="zh-CN"/>
        </w:rPr>
        <w:t>窗口作用</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 w:val="32"/>
          <w:szCs w:val="32"/>
          <w:highlight w:val="none"/>
          <w:lang w:eastAsia="zh-CN"/>
        </w:rPr>
        <w:t>定期</w:t>
      </w:r>
      <w:r>
        <w:rPr>
          <w:rFonts w:hint="eastAsia" w:ascii="仿宋_GB2312" w:hAnsi="仿宋_GB2312" w:eastAsia="仿宋_GB2312" w:cs="仿宋_GB2312"/>
          <w:sz w:val="32"/>
          <w:szCs w:val="32"/>
          <w:highlight w:val="none"/>
        </w:rPr>
        <w:t>发布我市人才</w:t>
      </w:r>
      <w:r>
        <w:rPr>
          <w:rFonts w:hint="eastAsia" w:ascii="仿宋_GB2312" w:hAnsi="仿宋_GB2312" w:eastAsia="仿宋_GB2312" w:cs="仿宋_GB2312"/>
          <w:sz w:val="32"/>
          <w:szCs w:val="32"/>
          <w:highlight w:val="none"/>
          <w:lang w:eastAsia="zh-CN"/>
        </w:rPr>
        <w:t>政策</w:t>
      </w:r>
      <w:r>
        <w:rPr>
          <w:rFonts w:hint="eastAsia" w:ascii="仿宋_GB2312" w:hAnsi="仿宋_GB2312" w:eastAsia="仿宋_GB2312" w:cs="仿宋_GB2312"/>
          <w:sz w:val="32"/>
          <w:szCs w:val="32"/>
          <w:highlight w:val="none"/>
        </w:rPr>
        <w:t>和需求信息，为人才提供政策</w:t>
      </w:r>
      <w:r>
        <w:rPr>
          <w:rFonts w:hint="eastAsia" w:ascii="仿宋_GB2312" w:hAnsi="仿宋_GB2312" w:eastAsia="仿宋_GB2312" w:cs="仿宋_GB2312"/>
          <w:sz w:val="32"/>
          <w:szCs w:val="32"/>
          <w:highlight w:val="none"/>
          <w:lang w:eastAsia="zh-CN"/>
        </w:rPr>
        <w:t>解读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信息查询</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审批代办</w:t>
      </w:r>
      <w:r>
        <w:rPr>
          <w:rFonts w:hint="eastAsia" w:ascii="仿宋_GB2312" w:hAnsi="仿宋_GB2312" w:eastAsia="仿宋_GB2312" w:cs="仿宋_GB2312"/>
          <w:sz w:val="32"/>
          <w:szCs w:val="32"/>
          <w:highlight w:val="none"/>
        </w:rPr>
        <w:t>等服务。</w:t>
      </w:r>
    </w:p>
    <w:p w14:paraId="50080A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四</w:t>
      </w:r>
      <w:r>
        <w:rPr>
          <w:rFonts w:hint="eastAsia" w:ascii="仿宋_GB2312" w:hAnsi="仿宋_GB2312" w:eastAsia="仿宋_GB2312" w:cs="仿宋_GB2312"/>
          <w:b w:val="0"/>
          <w:bCs w:val="0"/>
          <w:sz w:val="32"/>
          <w:szCs w:val="32"/>
          <w:highlight w:val="none"/>
          <w:lang w:eastAsia="zh-CN"/>
        </w:rPr>
        <w:t>）发挥</w:t>
      </w:r>
      <w:r>
        <w:rPr>
          <w:rFonts w:hint="eastAsia" w:ascii="仿宋_GB2312" w:hAnsi="仿宋_GB2312" w:eastAsia="仿宋_GB2312" w:cs="仿宋_GB2312"/>
          <w:b w:val="0"/>
          <w:bCs w:val="0"/>
          <w:sz w:val="32"/>
          <w:szCs w:val="32"/>
          <w:highlight w:val="none"/>
        </w:rPr>
        <w:t>能力提升</w:t>
      </w:r>
      <w:r>
        <w:rPr>
          <w:rFonts w:hint="eastAsia" w:ascii="仿宋_GB2312" w:hAnsi="仿宋_GB2312" w:eastAsia="仿宋_GB2312" w:cs="仿宋_GB2312"/>
          <w:b w:val="0"/>
          <w:bCs w:val="0"/>
          <w:sz w:val="32"/>
          <w:szCs w:val="32"/>
          <w:highlight w:val="none"/>
          <w:lang w:eastAsia="zh-CN"/>
        </w:rPr>
        <w:t>作用</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组织</w:t>
      </w:r>
      <w:r>
        <w:rPr>
          <w:rFonts w:hint="eastAsia" w:ascii="仿宋_GB2312" w:hAnsi="仿宋_GB2312" w:eastAsia="仿宋_GB2312" w:cs="仿宋_GB2312"/>
          <w:sz w:val="32"/>
          <w:szCs w:val="32"/>
          <w:highlight w:val="none"/>
        </w:rPr>
        <w:t>举办各类培训、研修活动，积极</w:t>
      </w:r>
      <w:r>
        <w:rPr>
          <w:rFonts w:hint="eastAsia" w:ascii="仿宋_GB2312" w:hAnsi="仿宋_GB2312" w:eastAsia="仿宋_GB2312" w:cs="仿宋_GB2312"/>
          <w:sz w:val="32"/>
          <w:szCs w:val="32"/>
          <w:highlight w:val="none"/>
          <w:lang w:eastAsia="zh-CN"/>
        </w:rPr>
        <w:t>承办国家级、省级、市级</w:t>
      </w:r>
      <w:r>
        <w:rPr>
          <w:rFonts w:hint="eastAsia" w:ascii="仿宋_GB2312" w:hAnsi="仿宋_GB2312" w:eastAsia="仿宋_GB2312" w:cs="仿宋_GB2312"/>
          <w:sz w:val="32"/>
          <w:szCs w:val="32"/>
          <w:highlight w:val="none"/>
        </w:rPr>
        <w:t>“师带徒”“科特派”“专家服务基层”“职业技能提升”等活动，提升人才</w:t>
      </w:r>
      <w:r>
        <w:rPr>
          <w:rFonts w:hint="eastAsia" w:ascii="仿宋_GB2312" w:hAnsi="仿宋_GB2312" w:eastAsia="仿宋_GB2312" w:cs="仿宋_GB2312"/>
          <w:sz w:val="32"/>
          <w:szCs w:val="32"/>
          <w:highlight w:val="none"/>
          <w:lang w:eastAsia="zh-CN"/>
        </w:rPr>
        <w:t>专业能力</w:t>
      </w:r>
      <w:r>
        <w:rPr>
          <w:rFonts w:hint="eastAsia" w:ascii="仿宋_GB2312" w:hAnsi="仿宋_GB2312" w:eastAsia="仿宋_GB2312" w:cs="仿宋_GB2312"/>
          <w:sz w:val="32"/>
          <w:szCs w:val="32"/>
          <w:highlight w:val="none"/>
        </w:rPr>
        <w:t>。</w:t>
      </w:r>
    </w:p>
    <w:p w14:paraId="26EE9D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五</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发挥服务保障作用。</w:t>
      </w:r>
      <w:r>
        <w:rPr>
          <w:rFonts w:hint="eastAsia" w:ascii="仿宋_GB2312" w:hAnsi="仿宋_GB2312" w:eastAsia="仿宋_GB2312" w:cs="仿宋_GB2312"/>
          <w:sz w:val="32"/>
          <w:szCs w:val="32"/>
          <w:highlight w:val="none"/>
        </w:rPr>
        <w:t>充分利用周边的资源，</w:t>
      </w:r>
      <w:r>
        <w:rPr>
          <w:rFonts w:hint="eastAsia" w:ascii="仿宋_GB2312" w:hAnsi="仿宋_GB2312" w:eastAsia="仿宋_GB2312" w:cs="仿宋_GB2312"/>
          <w:sz w:val="32"/>
          <w:szCs w:val="32"/>
          <w:highlight w:val="none"/>
          <w:lang w:eastAsia="zh-CN"/>
        </w:rPr>
        <w:t>为人才</w:t>
      </w:r>
      <w:r>
        <w:rPr>
          <w:rFonts w:hint="eastAsia" w:ascii="仿宋_GB2312" w:hAnsi="仿宋_GB2312" w:eastAsia="仿宋_GB2312" w:cs="仿宋_GB2312"/>
          <w:sz w:val="32"/>
          <w:szCs w:val="32"/>
          <w:highlight w:val="none"/>
        </w:rPr>
        <w:t>提供食宿、研修、休闲、</w:t>
      </w:r>
      <w:r>
        <w:rPr>
          <w:rFonts w:hint="eastAsia" w:ascii="仿宋_GB2312" w:hAnsi="仿宋_GB2312" w:eastAsia="仿宋_GB2312" w:cs="仿宋_GB2312"/>
          <w:sz w:val="32"/>
          <w:szCs w:val="32"/>
          <w:highlight w:val="none"/>
          <w:lang w:eastAsia="zh-CN"/>
        </w:rPr>
        <w:t>康养</w:t>
      </w:r>
      <w:r>
        <w:rPr>
          <w:rFonts w:hint="eastAsia" w:ascii="仿宋_GB2312" w:hAnsi="仿宋_GB2312" w:eastAsia="仿宋_GB2312" w:cs="仿宋_GB2312"/>
          <w:sz w:val="32"/>
          <w:szCs w:val="32"/>
          <w:highlight w:val="none"/>
        </w:rPr>
        <w:t>等服务保障，协调解决</w:t>
      </w:r>
      <w:r>
        <w:rPr>
          <w:rFonts w:hint="eastAsia" w:ascii="仿宋_GB2312" w:hAnsi="仿宋_GB2312" w:eastAsia="仿宋_GB2312" w:cs="仿宋_GB2312"/>
          <w:sz w:val="32"/>
          <w:szCs w:val="32"/>
          <w:highlight w:val="none"/>
          <w:lang w:eastAsia="zh-CN"/>
        </w:rPr>
        <w:t>柔性引才</w:t>
      </w:r>
      <w:r>
        <w:rPr>
          <w:rFonts w:hint="eastAsia" w:ascii="仿宋_GB2312" w:hAnsi="仿宋_GB2312" w:eastAsia="仿宋_GB2312" w:cs="仿宋_GB2312"/>
          <w:sz w:val="32"/>
          <w:szCs w:val="32"/>
          <w:highlight w:val="none"/>
        </w:rPr>
        <w:t>和智力服务过程中的相关问题。</w:t>
      </w:r>
    </w:p>
    <w:p w14:paraId="203EEC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六</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发挥成果转化作用。</w:t>
      </w:r>
      <w:r>
        <w:rPr>
          <w:rFonts w:hint="eastAsia" w:ascii="仿宋_GB2312" w:hAnsi="仿宋_GB2312" w:eastAsia="仿宋_GB2312" w:cs="仿宋_GB2312"/>
          <w:sz w:val="32"/>
          <w:szCs w:val="32"/>
          <w:highlight w:val="none"/>
        </w:rPr>
        <w:t>开展“揭榜挂帅”、项目对接会等</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推动</w:t>
      </w:r>
      <w:r>
        <w:rPr>
          <w:rFonts w:hint="eastAsia" w:ascii="仿宋_GB2312" w:hAnsi="仿宋_GB2312" w:eastAsia="仿宋_GB2312" w:cs="仿宋_GB2312"/>
          <w:sz w:val="32"/>
          <w:szCs w:val="32"/>
          <w:highlight w:val="none"/>
        </w:rPr>
        <w:t>科研成果在我市</w:t>
      </w:r>
      <w:r>
        <w:rPr>
          <w:rFonts w:hint="eastAsia" w:ascii="仿宋_GB2312" w:hAnsi="仿宋_GB2312" w:eastAsia="仿宋_GB2312" w:cs="仿宋_GB2312"/>
          <w:sz w:val="32"/>
          <w:szCs w:val="32"/>
          <w:highlight w:val="none"/>
          <w:lang w:eastAsia="zh-CN"/>
        </w:rPr>
        <w:t>落地</w:t>
      </w:r>
      <w:r>
        <w:rPr>
          <w:rFonts w:hint="eastAsia" w:ascii="仿宋_GB2312" w:hAnsi="仿宋_GB2312" w:eastAsia="仿宋_GB2312" w:cs="仿宋_GB2312"/>
          <w:sz w:val="32"/>
          <w:szCs w:val="32"/>
          <w:highlight w:val="none"/>
        </w:rPr>
        <w:t>转化。</w:t>
      </w:r>
    </w:p>
    <w:p w14:paraId="1366D7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七</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发挥延伸手臂作用。</w:t>
      </w:r>
      <w:r>
        <w:rPr>
          <w:rFonts w:hint="eastAsia" w:ascii="仿宋_GB2312" w:hAnsi="仿宋_GB2312" w:eastAsia="仿宋_GB2312" w:cs="仿宋_GB2312"/>
          <w:sz w:val="32"/>
          <w:szCs w:val="32"/>
          <w:highlight w:val="none"/>
        </w:rPr>
        <w:t>积极承接</w:t>
      </w:r>
      <w:r>
        <w:rPr>
          <w:rFonts w:hint="eastAsia" w:ascii="仿宋_GB2312" w:hAnsi="仿宋_GB2312" w:eastAsia="仿宋_GB2312" w:cs="仿宋_GB2312"/>
          <w:sz w:val="32"/>
          <w:szCs w:val="32"/>
          <w:highlight w:val="none"/>
          <w:lang w:eastAsia="zh-CN"/>
        </w:rPr>
        <w:t>各级</w:t>
      </w:r>
      <w:r>
        <w:rPr>
          <w:rFonts w:hint="eastAsia" w:ascii="仿宋_GB2312" w:hAnsi="仿宋_GB2312" w:eastAsia="仿宋_GB2312" w:cs="仿宋_GB2312"/>
          <w:sz w:val="32"/>
          <w:szCs w:val="32"/>
          <w:highlight w:val="none"/>
        </w:rPr>
        <w:t>人才工作任务，</w:t>
      </w:r>
      <w:r>
        <w:rPr>
          <w:rFonts w:hint="eastAsia" w:ascii="仿宋_GB2312" w:hAnsi="仿宋_GB2312" w:eastAsia="仿宋_GB2312" w:cs="仿宋_GB2312"/>
          <w:sz w:val="32"/>
          <w:szCs w:val="32"/>
          <w:highlight w:val="none"/>
          <w:lang w:eastAsia="zh-CN"/>
        </w:rPr>
        <w:t>打造联系服务人才</w:t>
      </w:r>
      <w:r>
        <w:rPr>
          <w:rFonts w:hint="eastAsia" w:ascii="仿宋_GB2312" w:hAnsi="仿宋_GB2312" w:eastAsia="仿宋_GB2312" w:cs="仿宋_GB2312"/>
          <w:sz w:val="32"/>
          <w:szCs w:val="32"/>
          <w:highlight w:val="none"/>
        </w:rPr>
        <w:t>的“第一窗口”,</w:t>
      </w:r>
      <w:r>
        <w:rPr>
          <w:rFonts w:hint="eastAsia" w:ascii="仿宋_GB2312" w:hAnsi="仿宋_GB2312" w:eastAsia="仿宋_GB2312" w:cs="仿宋_GB2312"/>
          <w:sz w:val="32"/>
          <w:szCs w:val="32"/>
          <w:highlight w:val="none"/>
          <w:lang w:eastAsia="zh-CN"/>
        </w:rPr>
        <w:t>强化</w:t>
      </w:r>
      <w:r>
        <w:rPr>
          <w:rFonts w:hint="eastAsia" w:ascii="仿宋_GB2312" w:hAnsi="仿宋_GB2312" w:eastAsia="仿宋_GB2312" w:cs="仿宋_GB2312"/>
          <w:sz w:val="32"/>
          <w:szCs w:val="32"/>
          <w:highlight w:val="none"/>
        </w:rPr>
        <w:t>对人才的政治引领和</w:t>
      </w:r>
      <w:r>
        <w:rPr>
          <w:rFonts w:hint="eastAsia" w:ascii="仿宋_GB2312" w:hAnsi="仿宋_GB2312" w:eastAsia="仿宋_GB2312" w:cs="仿宋_GB2312"/>
          <w:sz w:val="32"/>
          <w:szCs w:val="32"/>
          <w:highlight w:val="none"/>
          <w:lang w:eastAsia="zh-CN"/>
        </w:rPr>
        <w:t>团结凝聚</w:t>
      </w:r>
      <w:r>
        <w:rPr>
          <w:rFonts w:hint="eastAsia" w:ascii="仿宋_GB2312" w:hAnsi="仿宋_GB2312" w:eastAsia="仿宋_GB2312" w:cs="仿宋_GB2312"/>
          <w:sz w:val="32"/>
          <w:szCs w:val="32"/>
          <w:highlight w:val="none"/>
        </w:rPr>
        <w:t>。</w:t>
      </w:r>
    </w:p>
    <w:p w14:paraId="600AE653">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条件、认定与管理</w:t>
      </w:r>
    </w:p>
    <w:p w14:paraId="04613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人才驿站的选址一般应具备以下</w:t>
      </w:r>
      <w:r>
        <w:rPr>
          <w:rFonts w:hint="eastAsia" w:ascii="仿宋_GB2312" w:hAnsi="仿宋_GB2312" w:eastAsia="仿宋_GB2312" w:cs="仿宋_GB2312"/>
          <w:sz w:val="32"/>
          <w:szCs w:val="32"/>
          <w:highlight w:val="none"/>
          <w:lang w:eastAsia="zh-CN"/>
        </w:rPr>
        <w:t>条件</w:t>
      </w:r>
      <w:r>
        <w:rPr>
          <w:rFonts w:hint="eastAsia" w:ascii="仿宋_GB2312" w:hAnsi="仿宋_GB2312" w:eastAsia="仿宋_GB2312" w:cs="仿宋_GB2312"/>
          <w:sz w:val="32"/>
          <w:szCs w:val="32"/>
          <w:highlight w:val="none"/>
        </w:rPr>
        <w:t>：</w:t>
      </w:r>
    </w:p>
    <w:p w14:paraId="384BC2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）位于</w:t>
      </w:r>
      <w:r>
        <w:rPr>
          <w:rFonts w:hint="eastAsia" w:ascii="仿宋_GB2312" w:hAnsi="仿宋_GB2312" w:eastAsia="仿宋_GB2312" w:cs="仿宋_GB2312"/>
          <w:sz w:val="32"/>
          <w:szCs w:val="32"/>
          <w:highlight w:val="none"/>
        </w:rPr>
        <w:t>交通便利</w:t>
      </w:r>
      <w:r>
        <w:rPr>
          <w:rFonts w:hint="eastAsia" w:ascii="仿宋_GB2312" w:hAnsi="仿宋_GB2312" w:eastAsia="仿宋_GB2312" w:cs="仿宋_GB2312"/>
          <w:sz w:val="32"/>
          <w:szCs w:val="32"/>
          <w:highlight w:val="none"/>
          <w:lang w:eastAsia="zh-CN"/>
        </w:rPr>
        <w:t>、人才集聚的区域</w:t>
      </w:r>
      <w:r>
        <w:rPr>
          <w:rFonts w:hint="eastAsia" w:ascii="仿宋_GB2312" w:hAnsi="仿宋_GB2312" w:eastAsia="仿宋_GB2312" w:cs="仿宋_GB2312"/>
          <w:sz w:val="32"/>
          <w:szCs w:val="32"/>
          <w:highlight w:val="none"/>
        </w:rPr>
        <w:t>；</w:t>
      </w:r>
    </w:p>
    <w:p w14:paraId="1E082A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周边产业资源</w:t>
      </w:r>
      <w:r>
        <w:rPr>
          <w:rFonts w:hint="eastAsia" w:ascii="仿宋_GB2312" w:hAnsi="仿宋_GB2312" w:eastAsia="仿宋_GB2312" w:cs="仿宋_GB2312"/>
          <w:sz w:val="32"/>
          <w:szCs w:val="32"/>
          <w:highlight w:val="none"/>
          <w:lang w:eastAsia="zh-CN"/>
        </w:rPr>
        <w:t>集聚</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具备较强的</w:t>
      </w:r>
      <w:r>
        <w:rPr>
          <w:rFonts w:hint="eastAsia" w:ascii="仿宋_GB2312" w:hAnsi="仿宋_GB2312" w:eastAsia="仿宋_GB2312" w:cs="仿宋_GB2312"/>
          <w:sz w:val="32"/>
          <w:szCs w:val="32"/>
          <w:highlight w:val="none"/>
        </w:rPr>
        <w:t>技术创新承接</w:t>
      </w:r>
      <w:r>
        <w:rPr>
          <w:rFonts w:hint="eastAsia" w:ascii="仿宋_GB2312" w:hAnsi="仿宋_GB2312" w:eastAsia="仿宋_GB2312" w:cs="仿宋_GB2312"/>
          <w:sz w:val="32"/>
          <w:szCs w:val="32"/>
          <w:highlight w:val="none"/>
          <w:lang w:eastAsia="zh-CN"/>
        </w:rPr>
        <w:t>能力</w:t>
      </w:r>
      <w:r>
        <w:rPr>
          <w:rFonts w:hint="eastAsia" w:ascii="仿宋_GB2312" w:hAnsi="仿宋_GB2312" w:eastAsia="仿宋_GB2312" w:cs="仿宋_GB2312"/>
          <w:sz w:val="32"/>
          <w:szCs w:val="32"/>
          <w:highlight w:val="none"/>
        </w:rPr>
        <w:t>和科研</w:t>
      </w:r>
      <w:r>
        <w:rPr>
          <w:rFonts w:hint="eastAsia" w:ascii="仿宋_GB2312" w:hAnsi="仿宋_GB2312" w:eastAsia="仿宋_GB2312" w:cs="仿宋_GB2312"/>
          <w:sz w:val="32"/>
          <w:szCs w:val="32"/>
          <w:highlight w:val="none"/>
          <w:lang w:eastAsia="zh-CN"/>
        </w:rPr>
        <w:t>支撑</w:t>
      </w:r>
      <w:r>
        <w:rPr>
          <w:rFonts w:hint="eastAsia" w:ascii="仿宋_GB2312" w:hAnsi="仿宋_GB2312" w:eastAsia="仿宋_GB2312" w:cs="仿宋_GB2312"/>
          <w:sz w:val="32"/>
          <w:szCs w:val="32"/>
          <w:highlight w:val="none"/>
        </w:rPr>
        <w:t>，在技术攻关、项目合作、成果转化、技术咨询、人才培养等方面需求</w:t>
      </w:r>
      <w:r>
        <w:rPr>
          <w:rFonts w:hint="eastAsia" w:ascii="仿宋_GB2312" w:hAnsi="仿宋_GB2312" w:eastAsia="仿宋_GB2312" w:cs="仿宋_GB2312"/>
          <w:sz w:val="32"/>
          <w:szCs w:val="32"/>
          <w:highlight w:val="none"/>
          <w:lang w:eastAsia="zh-CN"/>
        </w:rPr>
        <w:t>显著</w:t>
      </w:r>
      <w:r>
        <w:rPr>
          <w:rFonts w:hint="eastAsia" w:ascii="仿宋_GB2312" w:hAnsi="仿宋_GB2312" w:eastAsia="仿宋_GB2312" w:cs="仿宋_GB2312"/>
          <w:sz w:val="32"/>
          <w:szCs w:val="32"/>
          <w:highlight w:val="none"/>
        </w:rPr>
        <w:t>，辐射</w:t>
      </w:r>
      <w:r>
        <w:rPr>
          <w:rFonts w:hint="eastAsia" w:ascii="仿宋_GB2312" w:hAnsi="仿宋_GB2312" w:eastAsia="仿宋_GB2312" w:cs="仿宋_GB2312"/>
          <w:sz w:val="32"/>
          <w:szCs w:val="32"/>
          <w:highlight w:val="none"/>
          <w:lang w:eastAsia="zh-CN"/>
        </w:rPr>
        <w:t>带动能力强</w:t>
      </w:r>
      <w:r>
        <w:rPr>
          <w:rFonts w:hint="eastAsia" w:ascii="仿宋_GB2312" w:hAnsi="仿宋_GB2312" w:eastAsia="仿宋_GB2312" w:cs="仿宋_GB2312"/>
          <w:sz w:val="32"/>
          <w:szCs w:val="32"/>
          <w:highlight w:val="none"/>
        </w:rPr>
        <w:t>；</w:t>
      </w:r>
    </w:p>
    <w:p w14:paraId="0E4CE9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具备</w:t>
      </w:r>
      <w:r>
        <w:rPr>
          <w:rFonts w:hint="eastAsia" w:ascii="仿宋_GB2312" w:hAnsi="仿宋_GB2312" w:eastAsia="仿宋_GB2312" w:cs="仿宋_GB2312"/>
          <w:sz w:val="32"/>
          <w:szCs w:val="32"/>
          <w:highlight w:val="none"/>
          <w:lang w:eastAsia="zh-CN"/>
        </w:rPr>
        <w:t>相对独立、适于</w:t>
      </w:r>
      <w:r>
        <w:rPr>
          <w:rFonts w:hint="eastAsia" w:ascii="仿宋_GB2312" w:hAnsi="仿宋_GB2312" w:eastAsia="仿宋_GB2312" w:cs="仿宋_GB2312"/>
          <w:sz w:val="32"/>
          <w:szCs w:val="32"/>
          <w:highlight w:val="none"/>
        </w:rPr>
        <w:t>开展人才</w:t>
      </w:r>
      <w:r>
        <w:rPr>
          <w:rFonts w:hint="eastAsia" w:ascii="仿宋_GB2312" w:hAnsi="仿宋_GB2312" w:eastAsia="仿宋_GB2312" w:cs="仿宋_GB2312"/>
          <w:sz w:val="32"/>
          <w:szCs w:val="32"/>
          <w:highlight w:val="none"/>
          <w:lang w:eastAsia="zh-CN"/>
        </w:rPr>
        <w:t>活动的场地</w:t>
      </w:r>
      <w:r>
        <w:rPr>
          <w:rFonts w:hint="eastAsia" w:ascii="仿宋_GB2312" w:hAnsi="仿宋_GB2312" w:eastAsia="仿宋_GB2312" w:cs="仿宋_GB2312"/>
          <w:sz w:val="32"/>
          <w:szCs w:val="32"/>
          <w:highlight w:val="none"/>
        </w:rPr>
        <w:t>；</w:t>
      </w:r>
    </w:p>
    <w:p w14:paraId="7C553D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）配备</w:t>
      </w:r>
      <w:r>
        <w:rPr>
          <w:rFonts w:hint="eastAsia" w:ascii="仿宋_GB2312" w:hAnsi="仿宋_GB2312" w:eastAsia="仿宋_GB2312" w:cs="仿宋_GB2312"/>
          <w:sz w:val="32"/>
          <w:szCs w:val="32"/>
          <w:highlight w:val="none"/>
        </w:rPr>
        <w:t>人才政策宣传和项目展示</w:t>
      </w:r>
      <w:r>
        <w:rPr>
          <w:rFonts w:hint="eastAsia" w:ascii="仿宋_GB2312" w:hAnsi="仿宋_GB2312" w:eastAsia="仿宋_GB2312" w:cs="仿宋_GB2312"/>
          <w:sz w:val="32"/>
          <w:szCs w:val="32"/>
          <w:highlight w:val="none"/>
          <w:lang w:eastAsia="zh-CN"/>
        </w:rPr>
        <w:t>区域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以及</w:t>
      </w:r>
      <w:r>
        <w:rPr>
          <w:rFonts w:hint="eastAsia" w:ascii="仿宋_GB2312" w:hAnsi="仿宋_GB2312" w:eastAsia="仿宋_GB2312" w:cs="仿宋_GB2312"/>
          <w:sz w:val="32"/>
          <w:szCs w:val="32"/>
          <w:highlight w:val="none"/>
        </w:rPr>
        <w:t>网络、大屏幕投影等会议设施。</w:t>
      </w:r>
    </w:p>
    <w:p w14:paraId="69A5A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第七</w:t>
      </w:r>
      <w:r>
        <w:rPr>
          <w:rFonts w:hint="eastAsia" w:ascii="黑体" w:hAnsi="黑体" w:eastAsia="黑体" w:cs="黑体"/>
          <w:sz w:val="32"/>
          <w:szCs w:val="32"/>
          <w:highlight w:val="none"/>
          <w:lang w:eastAsia="zh-CN"/>
        </w:rPr>
        <w:t>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依托建站的机构一般应具备以下</w:t>
      </w:r>
      <w:r>
        <w:rPr>
          <w:rFonts w:hint="eastAsia" w:ascii="仿宋_GB2312" w:hAnsi="仿宋_GB2312" w:eastAsia="仿宋_GB2312" w:cs="仿宋_GB2312"/>
          <w:sz w:val="32"/>
          <w:szCs w:val="32"/>
          <w:highlight w:val="none"/>
          <w:lang w:eastAsia="zh-CN"/>
        </w:rPr>
        <w:t>条件</w:t>
      </w:r>
      <w:r>
        <w:rPr>
          <w:rFonts w:hint="eastAsia" w:ascii="仿宋_GB2312" w:hAnsi="仿宋_GB2312" w:eastAsia="仿宋_GB2312" w:cs="仿宋_GB2312"/>
          <w:sz w:val="32"/>
          <w:szCs w:val="32"/>
          <w:highlight w:val="none"/>
        </w:rPr>
        <w:t>：</w:t>
      </w:r>
    </w:p>
    <w:p w14:paraId="519D6D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重视人才工作，具备开展人才活动的场地</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rPr>
        <w:t>设施，能为驿站</w:t>
      </w:r>
      <w:r>
        <w:rPr>
          <w:rFonts w:hint="eastAsia" w:ascii="仿宋_GB2312" w:hAnsi="仿宋_GB2312" w:eastAsia="仿宋_GB2312" w:cs="仿宋_GB2312"/>
          <w:sz w:val="32"/>
          <w:szCs w:val="32"/>
          <w:highlight w:val="none"/>
          <w:lang w:eastAsia="zh-CN"/>
        </w:rPr>
        <w:t>建设与运营</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配套资金与持续支持</w:t>
      </w:r>
      <w:r>
        <w:rPr>
          <w:rFonts w:hint="eastAsia" w:ascii="仿宋_GB2312" w:hAnsi="仿宋_GB2312" w:eastAsia="仿宋_GB2312" w:cs="仿宋_GB2312"/>
          <w:sz w:val="32"/>
          <w:szCs w:val="32"/>
          <w:highlight w:val="none"/>
        </w:rPr>
        <w:t>；</w:t>
      </w:r>
    </w:p>
    <w:p w14:paraId="311399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）具备</w:t>
      </w:r>
      <w:r>
        <w:rPr>
          <w:rFonts w:hint="eastAsia" w:ascii="仿宋_GB2312" w:hAnsi="仿宋_GB2312" w:eastAsia="仿宋_GB2312" w:cs="仿宋_GB2312"/>
          <w:sz w:val="32"/>
          <w:szCs w:val="32"/>
          <w:highlight w:val="none"/>
        </w:rPr>
        <w:t>驿站日常建设和管理</w:t>
      </w:r>
      <w:r>
        <w:rPr>
          <w:rFonts w:hint="eastAsia" w:ascii="仿宋_GB2312" w:hAnsi="仿宋_GB2312" w:eastAsia="仿宋_GB2312" w:cs="仿宋_GB2312"/>
          <w:sz w:val="32"/>
          <w:szCs w:val="32"/>
          <w:highlight w:val="none"/>
          <w:lang w:eastAsia="zh-CN"/>
        </w:rPr>
        <w:t>能力</w:t>
      </w:r>
      <w:r>
        <w:rPr>
          <w:rFonts w:hint="eastAsia" w:ascii="仿宋_GB2312" w:hAnsi="仿宋_GB2312" w:eastAsia="仿宋_GB2312" w:cs="仿宋_GB2312"/>
          <w:sz w:val="32"/>
          <w:szCs w:val="32"/>
          <w:highlight w:val="none"/>
        </w:rPr>
        <w:t>，制定人才驿站建设管理</w:t>
      </w:r>
      <w:r>
        <w:rPr>
          <w:rFonts w:hint="eastAsia" w:ascii="仿宋_GB2312" w:hAnsi="仿宋_GB2312" w:eastAsia="仿宋_GB2312" w:cs="仿宋_GB2312"/>
          <w:sz w:val="32"/>
          <w:szCs w:val="32"/>
          <w:highlight w:val="none"/>
          <w:lang w:eastAsia="zh-CN"/>
        </w:rPr>
        <w:t>制度</w:t>
      </w:r>
      <w:r>
        <w:rPr>
          <w:rFonts w:hint="eastAsia" w:ascii="仿宋_GB2312" w:hAnsi="仿宋_GB2312" w:eastAsia="仿宋_GB2312" w:cs="仿宋_GB2312"/>
          <w:sz w:val="32"/>
          <w:szCs w:val="32"/>
          <w:highlight w:val="none"/>
        </w:rPr>
        <w:t>和发展计划；</w:t>
      </w:r>
    </w:p>
    <w:p w14:paraId="519D7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有主体经营发展业务，</w:t>
      </w:r>
      <w:r>
        <w:rPr>
          <w:rFonts w:hint="eastAsia" w:ascii="仿宋_GB2312" w:hAnsi="仿宋_GB2312" w:eastAsia="仿宋_GB2312" w:cs="仿宋_GB2312"/>
          <w:sz w:val="32"/>
          <w:szCs w:val="32"/>
          <w:highlight w:val="none"/>
          <w:lang w:eastAsia="zh-CN"/>
        </w:rPr>
        <w:t>优先面向</w:t>
      </w:r>
      <w:r>
        <w:rPr>
          <w:rFonts w:hint="eastAsia" w:ascii="仿宋_GB2312" w:hAnsi="仿宋_GB2312" w:eastAsia="仿宋_GB2312" w:cs="仿宋_GB2312"/>
          <w:sz w:val="32"/>
          <w:szCs w:val="32"/>
          <w:highlight w:val="none"/>
        </w:rPr>
        <w:t>以招商引资、招才引智为主要业务的机构；</w:t>
      </w:r>
    </w:p>
    <w:p w14:paraId="14F6D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sz w:val="32"/>
          <w:szCs w:val="32"/>
          <w:highlight w:val="none"/>
          <w:lang w:eastAsia="zh-CN"/>
        </w:rPr>
        <w:t>）拥有一定规模的专家资源</w:t>
      </w:r>
      <w:r>
        <w:rPr>
          <w:rFonts w:hint="eastAsia" w:ascii="仿宋_GB2312" w:hAnsi="仿宋_GB2312" w:eastAsia="仿宋_GB2312" w:cs="仿宋_GB2312"/>
          <w:sz w:val="32"/>
          <w:szCs w:val="32"/>
          <w:highlight w:val="none"/>
        </w:rPr>
        <w:t>，能</w:t>
      </w:r>
      <w:r>
        <w:rPr>
          <w:rFonts w:hint="eastAsia" w:ascii="仿宋_GB2312" w:hAnsi="仿宋_GB2312" w:eastAsia="仿宋_GB2312" w:cs="仿宋_GB2312"/>
          <w:sz w:val="32"/>
          <w:szCs w:val="32"/>
          <w:highlight w:val="none"/>
          <w:lang w:eastAsia="zh-CN"/>
        </w:rPr>
        <w:t>常态化开展</w:t>
      </w:r>
      <w:r>
        <w:rPr>
          <w:rFonts w:hint="eastAsia" w:ascii="仿宋_GB2312" w:hAnsi="仿宋_GB2312" w:eastAsia="仿宋_GB2312" w:cs="仿宋_GB2312"/>
          <w:sz w:val="32"/>
          <w:szCs w:val="32"/>
          <w:highlight w:val="none"/>
        </w:rPr>
        <w:t>专家</w:t>
      </w:r>
      <w:r>
        <w:rPr>
          <w:rFonts w:hint="eastAsia" w:ascii="仿宋_GB2312" w:hAnsi="仿宋_GB2312" w:eastAsia="仿宋_GB2312" w:cs="仿宋_GB2312"/>
          <w:sz w:val="32"/>
          <w:szCs w:val="32"/>
          <w:highlight w:val="none"/>
          <w:lang w:eastAsia="zh-CN"/>
        </w:rPr>
        <w:t>对接与合作交流</w:t>
      </w:r>
      <w:r>
        <w:rPr>
          <w:rFonts w:hint="eastAsia" w:ascii="仿宋_GB2312" w:hAnsi="仿宋_GB2312" w:eastAsia="仿宋_GB2312" w:cs="仿宋_GB2312"/>
          <w:sz w:val="32"/>
          <w:szCs w:val="32"/>
          <w:highlight w:val="none"/>
        </w:rPr>
        <w:t>活动；</w:t>
      </w:r>
    </w:p>
    <w:p w14:paraId="4CB69B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规章制度</w:t>
      </w:r>
      <w:r>
        <w:rPr>
          <w:rFonts w:hint="eastAsia" w:ascii="仿宋_GB2312" w:hAnsi="仿宋_GB2312" w:eastAsia="仿宋_GB2312" w:cs="仿宋_GB2312"/>
          <w:sz w:val="32"/>
          <w:szCs w:val="32"/>
          <w:highlight w:val="none"/>
          <w:lang w:eastAsia="zh-CN"/>
        </w:rPr>
        <w:t>健全，设有专职管理服务团队</w:t>
      </w:r>
      <w:r>
        <w:rPr>
          <w:rFonts w:hint="eastAsia" w:ascii="仿宋_GB2312" w:hAnsi="仿宋_GB2312" w:eastAsia="仿宋_GB2312" w:cs="仿宋_GB2312"/>
          <w:sz w:val="32"/>
          <w:szCs w:val="32"/>
          <w:highlight w:val="none"/>
        </w:rPr>
        <w:t>，能为</w:t>
      </w:r>
      <w:r>
        <w:rPr>
          <w:rFonts w:hint="eastAsia" w:ascii="仿宋_GB2312" w:hAnsi="仿宋_GB2312" w:eastAsia="仿宋_GB2312" w:cs="仿宋_GB2312"/>
          <w:sz w:val="32"/>
          <w:szCs w:val="32"/>
          <w:highlight w:val="none"/>
          <w:lang w:eastAsia="zh-CN"/>
        </w:rPr>
        <w:t>人才提供</w:t>
      </w:r>
      <w:r>
        <w:rPr>
          <w:rFonts w:hint="eastAsia" w:ascii="仿宋_GB2312" w:hAnsi="仿宋_GB2312" w:eastAsia="仿宋_GB2312" w:cs="仿宋_GB2312"/>
          <w:sz w:val="32"/>
          <w:szCs w:val="32"/>
          <w:highlight w:val="none"/>
        </w:rPr>
        <w:t>技术</w:t>
      </w:r>
      <w:r>
        <w:rPr>
          <w:rFonts w:hint="eastAsia" w:ascii="仿宋_GB2312" w:hAnsi="仿宋_GB2312" w:eastAsia="仿宋_GB2312" w:cs="仿宋_GB2312"/>
          <w:sz w:val="32"/>
          <w:szCs w:val="32"/>
          <w:highlight w:val="none"/>
          <w:lang w:eastAsia="zh-CN"/>
        </w:rPr>
        <w:t>对接</w:t>
      </w:r>
      <w:r>
        <w:rPr>
          <w:rFonts w:hint="eastAsia" w:ascii="仿宋_GB2312" w:hAnsi="仿宋_GB2312" w:eastAsia="仿宋_GB2312" w:cs="仿宋_GB2312"/>
          <w:sz w:val="32"/>
          <w:szCs w:val="32"/>
          <w:highlight w:val="none"/>
        </w:rPr>
        <w:t>、项目合作、成果转化等</w:t>
      </w:r>
      <w:r>
        <w:rPr>
          <w:rFonts w:hint="eastAsia" w:ascii="仿宋_GB2312" w:hAnsi="仿宋_GB2312" w:eastAsia="仿宋_GB2312" w:cs="仿宋_GB2312"/>
          <w:sz w:val="32"/>
          <w:szCs w:val="32"/>
          <w:highlight w:val="none"/>
          <w:lang w:eastAsia="zh-CN"/>
        </w:rPr>
        <w:t>配套服务</w:t>
      </w:r>
      <w:r>
        <w:rPr>
          <w:rFonts w:hint="eastAsia" w:ascii="仿宋_GB2312" w:hAnsi="仿宋_GB2312" w:eastAsia="仿宋_GB2312" w:cs="仿宋_GB2312"/>
          <w:sz w:val="32"/>
          <w:szCs w:val="32"/>
          <w:highlight w:val="none"/>
        </w:rPr>
        <w:t>；</w:t>
      </w:r>
    </w:p>
    <w:p w14:paraId="777152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每年举办</w:t>
      </w:r>
      <w:r>
        <w:rPr>
          <w:rFonts w:hint="eastAsia" w:ascii="仿宋_GB2312" w:hAnsi="仿宋_GB2312" w:eastAsia="仿宋_GB2312" w:cs="仿宋_GB2312"/>
          <w:sz w:val="32"/>
          <w:szCs w:val="32"/>
          <w:highlight w:val="none"/>
          <w:lang w:eastAsia="zh-CN"/>
        </w:rPr>
        <w:t>不少于</w:t>
      </w:r>
      <w:r>
        <w:rPr>
          <w:rFonts w:hint="eastAsia" w:ascii="仿宋_GB2312" w:hAnsi="仿宋_GB2312" w:eastAsia="仿宋_GB2312" w:cs="仿宋_GB2312"/>
          <w:sz w:val="32"/>
          <w:szCs w:val="32"/>
          <w:highlight w:val="none"/>
        </w:rPr>
        <w:t>12场</w:t>
      </w:r>
      <w:r>
        <w:rPr>
          <w:rFonts w:hint="eastAsia" w:ascii="仿宋_GB2312" w:hAnsi="仿宋_GB2312" w:eastAsia="仿宋_GB2312" w:cs="仿宋_GB2312"/>
          <w:sz w:val="32"/>
          <w:szCs w:val="32"/>
          <w:highlight w:val="none"/>
          <w:lang w:eastAsia="zh-CN"/>
        </w:rPr>
        <w:t>人才</w:t>
      </w:r>
      <w:r>
        <w:rPr>
          <w:rFonts w:hint="eastAsia" w:ascii="仿宋_GB2312" w:hAnsi="仿宋_GB2312" w:eastAsia="仿宋_GB2312" w:cs="仿宋_GB2312"/>
          <w:sz w:val="32"/>
          <w:szCs w:val="32"/>
          <w:highlight w:val="none"/>
        </w:rPr>
        <w:t>活动，服务人才不少于300人次。</w:t>
      </w:r>
    </w:p>
    <w:p w14:paraId="7FDDD1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第八</w:t>
      </w:r>
      <w:r>
        <w:rPr>
          <w:rFonts w:hint="eastAsia" w:ascii="黑体" w:hAnsi="黑体" w:eastAsia="黑体" w:cs="黑体"/>
          <w:sz w:val="32"/>
          <w:szCs w:val="32"/>
          <w:highlight w:val="none"/>
          <w:lang w:eastAsia="zh-CN"/>
        </w:rPr>
        <w:t>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人才驿站的人员配备一般应具备以下</w:t>
      </w:r>
      <w:r>
        <w:rPr>
          <w:rFonts w:hint="eastAsia" w:ascii="仿宋_GB2312" w:hAnsi="仿宋_GB2312" w:eastAsia="仿宋_GB2312" w:cs="仿宋_GB2312"/>
          <w:sz w:val="32"/>
          <w:szCs w:val="32"/>
          <w:highlight w:val="none"/>
          <w:lang w:eastAsia="zh-CN"/>
        </w:rPr>
        <w:t>条件</w:t>
      </w:r>
      <w:r>
        <w:rPr>
          <w:rFonts w:hint="eastAsia" w:ascii="仿宋_GB2312" w:hAnsi="仿宋_GB2312" w:eastAsia="仿宋_GB2312" w:cs="仿宋_GB2312"/>
          <w:sz w:val="32"/>
          <w:szCs w:val="32"/>
          <w:highlight w:val="none"/>
        </w:rPr>
        <w:t>：</w:t>
      </w:r>
    </w:p>
    <w:p w14:paraId="79DC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具备活动策划、组织协调和沟通服务能力，能够统筹驿站日常运营与活动开展；</w:t>
      </w:r>
    </w:p>
    <w:p w14:paraId="22C8E3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配备专兼职</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eastAsia="zh-CN"/>
        </w:rPr>
        <w:t>，可提供</w:t>
      </w:r>
      <w:r>
        <w:rPr>
          <w:rFonts w:hint="eastAsia" w:ascii="仿宋_GB2312" w:hAnsi="仿宋_GB2312" w:eastAsia="仿宋_GB2312" w:cs="仿宋_GB2312"/>
          <w:sz w:val="32"/>
          <w:szCs w:val="32"/>
          <w:highlight w:val="none"/>
        </w:rPr>
        <w:t>多样化的人才服务，能够调配力量承担人才活动</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后勤保障工作。</w:t>
      </w:r>
    </w:p>
    <w:p w14:paraId="4B1361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市级人才驿站的申报认定遵循以下流程：</w:t>
      </w:r>
    </w:p>
    <w:p w14:paraId="521619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一</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申报。</w:t>
      </w:r>
      <w:r>
        <w:rPr>
          <w:rFonts w:hint="eastAsia" w:ascii="仿宋_GB2312" w:hAnsi="仿宋_GB2312" w:eastAsia="仿宋_GB2312" w:cs="仿宋_GB2312"/>
          <w:sz w:val="32"/>
          <w:szCs w:val="32"/>
          <w:highlight w:val="none"/>
        </w:rPr>
        <w:t>市人社局</w:t>
      </w:r>
      <w:r>
        <w:rPr>
          <w:rFonts w:hint="eastAsia" w:ascii="仿宋_GB2312" w:hAnsi="仿宋_GB2312" w:eastAsia="仿宋_GB2312" w:cs="仿宋_GB2312"/>
          <w:b w:val="0"/>
          <w:bCs w:val="0"/>
          <w:sz w:val="32"/>
          <w:szCs w:val="32"/>
          <w:highlight w:val="none"/>
          <w:lang w:val="en-US" w:eastAsia="zh-CN"/>
        </w:rPr>
        <w:t>根据人才工作重点，发布</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eastAsia="zh-CN"/>
        </w:rPr>
        <w:t>通知</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条件</w:t>
      </w:r>
      <w:r>
        <w:rPr>
          <w:rFonts w:hint="eastAsia" w:ascii="仿宋_GB2312" w:hAnsi="仿宋_GB2312" w:eastAsia="仿宋_GB2312" w:cs="仿宋_GB2312"/>
          <w:sz w:val="32"/>
          <w:szCs w:val="32"/>
          <w:highlight w:val="none"/>
        </w:rPr>
        <w:t>的单位</w:t>
      </w:r>
      <w:r>
        <w:rPr>
          <w:rFonts w:hint="eastAsia" w:ascii="仿宋_GB2312" w:hAnsi="仿宋_GB2312" w:eastAsia="仿宋_GB2312" w:cs="仿宋_GB2312"/>
          <w:sz w:val="32"/>
          <w:szCs w:val="32"/>
          <w:highlight w:val="none"/>
          <w:lang w:eastAsia="zh-CN"/>
        </w:rPr>
        <w:t>按属地原则</w:t>
      </w:r>
      <w:r>
        <w:rPr>
          <w:rFonts w:hint="eastAsia" w:ascii="仿宋_GB2312" w:hAnsi="仿宋_GB2312" w:eastAsia="仿宋_GB2312" w:cs="仿宋_GB2312"/>
          <w:sz w:val="32"/>
          <w:szCs w:val="32"/>
          <w:highlight w:val="none"/>
        </w:rPr>
        <w:t>向各县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区人社局</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高新区</w:t>
      </w:r>
      <w:r>
        <w:rPr>
          <w:rFonts w:hint="eastAsia" w:ascii="仿宋_GB2312" w:hAnsi="仿宋_GB2312" w:eastAsia="仿宋_GB2312" w:cs="仿宋_GB2312"/>
          <w:sz w:val="32"/>
          <w:szCs w:val="32"/>
          <w:highlight w:val="none"/>
          <w:lang w:eastAsia="zh-CN"/>
        </w:rPr>
        <w:t>党群工作部</w:t>
      </w:r>
      <w:r>
        <w:rPr>
          <w:rFonts w:hint="eastAsia" w:ascii="仿宋_GB2312" w:hAnsi="仿宋_GB2312" w:eastAsia="仿宋_GB2312" w:cs="仿宋_GB2312"/>
          <w:sz w:val="32"/>
          <w:szCs w:val="32"/>
          <w:highlight w:val="none"/>
        </w:rPr>
        <w:t>提出申请，经县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区、高新区</w:t>
      </w:r>
      <w:r>
        <w:rPr>
          <w:rFonts w:hint="eastAsia" w:ascii="仿宋_GB2312" w:hAnsi="仿宋_GB2312" w:eastAsia="仿宋_GB2312" w:cs="仿宋_GB2312"/>
          <w:sz w:val="32"/>
          <w:szCs w:val="32"/>
          <w:highlight w:val="none"/>
          <w:lang w:eastAsia="zh-CN"/>
        </w:rPr>
        <w:t>审核并择优推荐后，报送至</w:t>
      </w:r>
      <w:r>
        <w:rPr>
          <w:rFonts w:hint="eastAsia" w:ascii="仿宋_GB2312" w:hAnsi="仿宋_GB2312" w:eastAsia="仿宋_GB2312" w:cs="仿宋_GB2312"/>
          <w:sz w:val="32"/>
          <w:szCs w:val="32"/>
          <w:highlight w:val="none"/>
        </w:rPr>
        <w:t>福州市引进人才服务中心初审。市外校友会、同乡会、驻外办事处</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商会等机构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可直接向福州市引进人才服务中心</w:t>
      </w: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w:t>
      </w:r>
    </w:p>
    <w:p w14:paraId="459361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认定。</w:t>
      </w:r>
      <w:r>
        <w:rPr>
          <w:rFonts w:hint="eastAsia" w:ascii="仿宋_GB2312" w:hAnsi="仿宋_GB2312" w:eastAsia="仿宋_GB2312" w:cs="仿宋_GB2312"/>
          <w:sz w:val="32"/>
          <w:szCs w:val="32"/>
          <w:highlight w:val="none"/>
        </w:rPr>
        <w:t>市人社局</w:t>
      </w:r>
      <w:r>
        <w:rPr>
          <w:rFonts w:hint="eastAsia" w:ascii="仿宋_GB2312" w:hAnsi="仿宋_GB2312" w:eastAsia="仿宋_GB2312" w:cs="仿宋_GB2312"/>
          <w:sz w:val="32"/>
          <w:szCs w:val="32"/>
          <w:highlight w:val="none"/>
          <w:lang w:eastAsia="zh-CN"/>
        </w:rPr>
        <w:t>组织材料审核、</w:t>
      </w:r>
      <w:r>
        <w:rPr>
          <w:rFonts w:hint="eastAsia" w:ascii="仿宋_GB2312" w:hAnsi="仿宋_GB2312" w:eastAsia="仿宋_GB2312" w:cs="仿宋_GB2312"/>
          <w:sz w:val="32"/>
          <w:szCs w:val="32"/>
          <w:highlight w:val="none"/>
        </w:rPr>
        <w:t>实地考察和综合评估，择优确定</w:t>
      </w:r>
      <w:r>
        <w:rPr>
          <w:rFonts w:hint="eastAsia" w:ascii="仿宋_GB2312" w:hAnsi="仿宋_GB2312" w:eastAsia="仿宋_GB2312" w:cs="仿宋_GB2312"/>
          <w:sz w:val="32"/>
          <w:szCs w:val="32"/>
          <w:highlight w:val="none"/>
          <w:lang w:eastAsia="zh-CN"/>
        </w:rPr>
        <w:t>拟</w:t>
      </w:r>
      <w:r>
        <w:rPr>
          <w:rFonts w:hint="eastAsia" w:ascii="仿宋_GB2312" w:hAnsi="仿宋_GB2312" w:eastAsia="仿宋_GB2312" w:cs="仿宋_GB2312"/>
          <w:sz w:val="32"/>
          <w:szCs w:val="32"/>
          <w:highlight w:val="none"/>
        </w:rPr>
        <w:t>入选名单。</w:t>
      </w:r>
    </w:p>
    <w:p w14:paraId="02FAD4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三</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公示。</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拟</w:t>
      </w:r>
      <w:r>
        <w:rPr>
          <w:rFonts w:hint="eastAsia" w:ascii="仿宋_GB2312" w:hAnsi="仿宋_GB2312" w:eastAsia="仿宋_GB2312" w:cs="仿宋_GB2312"/>
          <w:sz w:val="32"/>
          <w:szCs w:val="32"/>
          <w:highlight w:val="none"/>
        </w:rPr>
        <w:t>入选名单进行公示，公示期</w:t>
      </w:r>
      <w:r>
        <w:rPr>
          <w:rFonts w:hint="eastAsia" w:ascii="仿宋_GB2312" w:hAnsi="仿宋_GB2312" w:eastAsia="仿宋_GB2312" w:cs="仿宋_GB2312"/>
          <w:sz w:val="32"/>
          <w:szCs w:val="32"/>
          <w:highlight w:val="none"/>
          <w:lang w:eastAsia="zh-CN"/>
        </w:rPr>
        <w:t>不少于</w:t>
      </w:r>
      <w:r>
        <w:rPr>
          <w:rFonts w:hint="eastAsia" w:ascii="仿宋_GB2312" w:hAnsi="仿宋_GB2312" w:eastAsia="仿宋_GB2312" w:cs="仿宋_GB2312"/>
          <w:sz w:val="32"/>
          <w:szCs w:val="32"/>
          <w:highlight w:val="none"/>
        </w:rPr>
        <w:t>5个工作日。</w:t>
      </w:r>
    </w:p>
    <w:p w14:paraId="67C9DC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四</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公布。</w:t>
      </w:r>
      <w:r>
        <w:rPr>
          <w:rFonts w:hint="eastAsia" w:ascii="仿宋_GB2312" w:hAnsi="仿宋_GB2312" w:eastAsia="仿宋_GB2312" w:cs="仿宋_GB2312"/>
          <w:sz w:val="32"/>
          <w:szCs w:val="32"/>
          <w:highlight w:val="none"/>
        </w:rPr>
        <w:t>公示无异议的，统一授予“福州市人才驿站”牌匾。</w:t>
      </w:r>
    </w:p>
    <w:p w14:paraId="604762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黑体" w:cs="仿宋_GB2312"/>
          <w:sz w:val="32"/>
          <w:szCs w:val="32"/>
          <w:highlight w:val="none"/>
          <w:lang w:eastAsia="zh-CN"/>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lang w:eastAsia="zh-CN"/>
        </w:rPr>
        <w:t>人才驿站按照“谁建设谁负责”的原则，由驿站运营单位负责建设运营、日常管理和活动筹办，并做好场所安全管理和档案管理有关工作。驿站建设应遵循“三有三规范”运营管理要求和其他有关建设标准(详见附件)。</w:t>
      </w:r>
    </w:p>
    <w:p w14:paraId="4EEA0A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一条</w:t>
      </w: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sz w:val="32"/>
          <w:szCs w:val="32"/>
          <w:highlight w:val="none"/>
        </w:rPr>
        <w:t>人才驿站实行</w:t>
      </w:r>
      <w:r>
        <w:rPr>
          <w:rFonts w:hint="eastAsia" w:ascii="仿宋_GB2312" w:hAnsi="仿宋_GB2312" w:eastAsia="仿宋_GB2312" w:cs="仿宋_GB2312"/>
          <w:sz w:val="32"/>
          <w:szCs w:val="32"/>
          <w:highlight w:val="none"/>
          <w:lang w:eastAsia="zh-CN"/>
        </w:rPr>
        <w:t>年度考核与动态管理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考核</w:t>
      </w:r>
      <w:r>
        <w:rPr>
          <w:rFonts w:hint="eastAsia" w:ascii="仿宋_GB2312" w:hAnsi="仿宋_GB2312" w:eastAsia="仿宋_GB2312" w:cs="仿宋_GB2312"/>
          <w:sz w:val="32"/>
          <w:szCs w:val="32"/>
          <w:highlight w:val="none"/>
        </w:rPr>
        <w:t>内容包括但不限于：</w:t>
      </w:r>
    </w:p>
    <w:p w14:paraId="69836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驿站发展</w:t>
      </w:r>
      <w:r>
        <w:rPr>
          <w:rFonts w:hint="eastAsia" w:ascii="仿宋_GB2312" w:hAnsi="仿宋_GB2312" w:eastAsia="仿宋_GB2312" w:cs="仿宋_GB2312"/>
          <w:sz w:val="32"/>
          <w:szCs w:val="32"/>
          <w:highlight w:val="none"/>
          <w:lang w:eastAsia="zh-CN"/>
        </w:rPr>
        <w:t>规划与年度目标完成情况；</w:t>
      </w:r>
    </w:p>
    <w:p w14:paraId="09A703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（二）活动</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与服务成效；</w:t>
      </w:r>
    </w:p>
    <w:p w14:paraId="0768D9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（三）对区域</w:t>
      </w:r>
      <w:r>
        <w:rPr>
          <w:rFonts w:hint="eastAsia" w:ascii="仿宋_GB2312" w:hAnsi="仿宋_GB2312" w:eastAsia="仿宋_GB2312" w:cs="仿宋_GB2312"/>
          <w:sz w:val="32"/>
          <w:szCs w:val="32"/>
          <w:highlight w:val="none"/>
        </w:rPr>
        <w:t>科技创新、产业发展</w:t>
      </w:r>
      <w:r>
        <w:rPr>
          <w:rFonts w:hint="eastAsia" w:ascii="仿宋_GB2312" w:hAnsi="仿宋_GB2312" w:eastAsia="仿宋_GB2312" w:cs="仿宋_GB2312"/>
          <w:sz w:val="32"/>
          <w:szCs w:val="32"/>
          <w:highlight w:val="none"/>
          <w:lang w:eastAsia="zh-CN"/>
        </w:rPr>
        <w:t>的辐射带动作用</w:t>
      </w:r>
      <w:r>
        <w:rPr>
          <w:rFonts w:hint="eastAsia" w:ascii="仿宋_GB2312" w:hAnsi="仿宋_GB2312" w:eastAsia="仿宋_GB2312" w:cs="仿宋_GB2312"/>
          <w:sz w:val="32"/>
          <w:szCs w:val="32"/>
          <w:highlight w:val="none"/>
        </w:rPr>
        <w:t>；</w:t>
      </w:r>
    </w:p>
    <w:p w14:paraId="754836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（四）人才引进培育及各级人才项目</w:t>
      </w:r>
      <w:r>
        <w:rPr>
          <w:rFonts w:hint="eastAsia" w:ascii="仿宋_GB2312" w:hAnsi="仿宋_GB2312" w:eastAsia="仿宋_GB2312" w:cs="仿宋_GB2312"/>
          <w:sz w:val="32"/>
          <w:szCs w:val="32"/>
          <w:highlight w:val="none"/>
        </w:rPr>
        <w:t>入选情况；</w:t>
      </w:r>
    </w:p>
    <w:p w14:paraId="634765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人才</w:t>
      </w:r>
      <w:r>
        <w:rPr>
          <w:rFonts w:hint="eastAsia" w:ascii="仿宋_GB2312" w:hAnsi="仿宋_GB2312" w:eastAsia="仿宋_GB2312" w:cs="仿宋_GB2312"/>
          <w:sz w:val="32"/>
          <w:szCs w:val="32"/>
          <w:highlight w:val="none"/>
          <w:lang w:eastAsia="zh-CN"/>
        </w:rPr>
        <w:t>活动数量</w:t>
      </w:r>
      <w:r>
        <w:rPr>
          <w:rFonts w:hint="eastAsia" w:ascii="仿宋_GB2312" w:hAnsi="仿宋_GB2312" w:eastAsia="仿宋_GB2312" w:cs="仿宋_GB2312"/>
          <w:sz w:val="32"/>
          <w:szCs w:val="32"/>
          <w:highlight w:val="none"/>
        </w:rPr>
        <w:t>、服务人才</w:t>
      </w:r>
      <w:r>
        <w:rPr>
          <w:rFonts w:hint="eastAsia" w:ascii="仿宋_GB2312" w:hAnsi="仿宋_GB2312" w:eastAsia="仿宋_GB2312" w:cs="仿宋_GB2312"/>
          <w:sz w:val="32"/>
          <w:szCs w:val="32"/>
          <w:highlight w:val="none"/>
          <w:lang w:eastAsia="zh-CN"/>
        </w:rPr>
        <w:t>规模及满意度</w:t>
      </w:r>
      <w:r>
        <w:rPr>
          <w:rFonts w:hint="eastAsia" w:ascii="仿宋_GB2312" w:hAnsi="仿宋_GB2312" w:eastAsia="仿宋_GB2312" w:cs="仿宋_GB2312"/>
          <w:sz w:val="32"/>
          <w:szCs w:val="32"/>
          <w:highlight w:val="none"/>
        </w:rPr>
        <w:t>；</w:t>
      </w:r>
    </w:p>
    <w:p w14:paraId="115F93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（六）内部管理、经费使用与</w:t>
      </w:r>
      <w:r>
        <w:rPr>
          <w:rFonts w:hint="eastAsia" w:ascii="仿宋_GB2312" w:hAnsi="仿宋_GB2312" w:eastAsia="仿宋_GB2312" w:cs="仿宋_GB2312"/>
          <w:sz w:val="32"/>
          <w:szCs w:val="32"/>
          <w:highlight w:val="none"/>
        </w:rPr>
        <w:t>功能履行情况；</w:t>
      </w:r>
    </w:p>
    <w:p w14:paraId="4E921D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工作计划、总结和信息</w:t>
      </w:r>
      <w:r>
        <w:rPr>
          <w:rFonts w:hint="eastAsia" w:ascii="仿宋_GB2312" w:hAnsi="仿宋_GB2312" w:eastAsia="仿宋_GB2312" w:cs="仿宋_GB2312"/>
          <w:sz w:val="32"/>
          <w:szCs w:val="32"/>
          <w:highlight w:val="none"/>
          <w:lang w:eastAsia="zh-CN"/>
        </w:rPr>
        <w:t>报送情况；</w:t>
      </w:r>
    </w:p>
    <w:p w14:paraId="265D22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（八）承担各级人才任务情况。</w:t>
      </w:r>
    </w:p>
    <w:p w14:paraId="4BE84C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黑体" w:cs="仿宋_GB2312"/>
          <w:kern w:val="2"/>
          <w:sz w:val="32"/>
          <w:szCs w:val="32"/>
          <w:highlight w:val="none"/>
          <w:lang w:val="en-US" w:eastAsia="zh-CN" w:bidi="ar-SA"/>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二条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黑体" w:cs="仿宋_GB2312"/>
          <w:sz w:val="32"/>
          <w:szCs w:val="32"/>
          <w:highlight w:val="none"/>
          <w:lang w:val="en-US" w:eastAsia="zh-CN"/>
        </w:rPr>
        <w:t xml:space="preserve"> </w:t>
      </w:r>
      <w:r>
        <w:rPr>
          <w:rFonts w:hint="eastAsia" w:ascii="仿宋_GB2312" w:hAnsi="仿宋_GB2312" w:eastAsia="仿宋_GB2312" w:cs="仿宋_GB2312"/>
          <w:kern w:val="2"/>
          <w:sz w:val="32"/>
          <w:szCs w:val="32"/>
          <w:highlight w:val="none"/>
          <w:lang w:val="en-US" w:eastAsia="zh-CN" w:bidi="ar-SA"/>
        </w:rPr>
        <w:t>考核按照驿站类型分类实施，其结果作为推荐申报、资源配置的重要依据。对考核不合格驿站责令限期整改，整改后仍不符合要求的，取消资格并收回牌匾。对优秀驿站的创新模式与服务案例，予以宣传推广。</w:t>
      </w:r>
      <w:r>
        <w:rPr>
          <w:rFonts w:hint="eastAsia" w:ascii="Calibri" w:hAnsi="Calibri" w:eastAsia="宋体" w:cs="Times New Roman"/>
          <w:kern w:val="2"/>
          <w:sz w:val="21"/>
          <w:szCs w:val="24"/>
          <w:highlight w:val="none"/>
          <w:lang w:val="en-US" w:eastAsia="zh-CN" w:bidi="ar-SA"/>
        </w:rPr>
        <w:t xml:space="preserve"> </w:t>
      </w:r>
    </w:p>
    <w:p w14:paraId="5DF596B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Calibri" w:hAnsi="Calibri" w:eastAsia="宋体" w:cs="Times New Roman"/>
          <w:kern w:val="2"/>
          <w:sz w:val="21"/>
          <w:szCs w:val="24"/>
          <w:highlight w:val="none"/>
          <w:lang w:val="en-US" w:eastAsia="zh-CN" w:bidi="ar-SA"/>
        </w:rPr>
      </w:pPr>
      <w:r>
        <w:rPr>
          <w:rFonts w:hint="eastAsia" w:ascii="黑体" w:hAnsi="黑体" w:eastAsia="黑体" w:cs="黑体"/>
          <w:kern w:val="2"/>
          <w:sz w:val="32"/>
          <w:szCs w:val="32"/>
          <w:highlight w:val="none"/>
          <w:lang w:val="en-US" w:eastAsia="zh-CN" w:bidi="ar-SA"/>
        </w:rPr>
        <w:t>第四章 支持举措</w:t>
      </w:r>
    </w:p>
    <w:p w14:paraId="1AB735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第十三条</w:t>
      </w:r>
      <w:r>
        <w:rPr>
          <w:rFonts w:hint="eastAsia" w:ascii="仿宋_GB2312" w:hAnsi="仿宋_GB2312" w:eastAsia="黑体" w:cs="仿宋_GB2312"/>
          <w:kern w:val="2"/>
          <w:sz w:val="32"/>
          <w:szCs w:val="32"/>
          <w:highlight w:val="none"/>
          <w:lang w:val="en-US" w:eastAsia="zh-CN" w:bidi="ar-SA"/>
        </w:rPr>
        <w:t xml:space="preserve">  </w:t>
      </w:r>
      <w:r>
        <w:rPr>
          <w:rFonts w:hint="eastAsia" w:ascii="仿宋_GB2312" w:hAnsi="仿宋_GB2312" w:eastAsia="仿宋_GB2312" w:cs="仿宋_GB2312"/>
          <w:kern w:val="2"/>
          <w:sz w:val="32"/>
          <w:szCs w:val="32"/>
          <w:highlight w:val="none"/>
          <w:lang w:val="en-US" w:eastAsia="zh-CN" w:bidi="ar-SA"/>
        </w:rPr>
        <w:t>支持人才驿站开展特色活动。围绕人才工作需求，支持人才驿站开展政策宣讲、业务培训、人才交流、项目对接、成果转化等活动，每年不超过50万元，由市人社局引进高层次优秀人才专项经费列支。</w:t>
      </w:r>
    </w:p>
    <w:p w14:paraId="6A540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十四条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黑体"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鼓励各县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区通过购买服务、场地补贴、项目补助等多种方式，支持人才驿站</w:t>
      </w:r>
      <w:r>
        <w:rPr>
          <w:rFonts w:hint="eastAsia" w:ascii="仿宋_GB2312" w:hAnsi="仿宋_GB2312" w:eastAsia="仿宋_GB2312" w:cs="仿宋_GB2312"/>
          <w:sz w:val="32"/>
          <w:szCs w:val="32"/>
          <w:highlight w:val="none"/>
          <w:lang w:eastAsia="zh-CN"/>
        </w:rPr>
        <w:t>可持续</w:t>
      </w:r>
      <w:r>
        <w:rPr>
          <w:rFonts w:hint="eastAsia" w:ascii="仿宋_GB2312" w:hAnsi="仿宋_GB2312" w:eastAsia="仿宋_GB2312" w:cs="仿宋_GB2312"/>
          <w:sz w:val="32"/>
          <w:szCs w:val="32"/>
          <w:highlight w:val="none"/>
        </w:rPr>
        <w:t>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鼓励社会力量参与驿站建设与活动举办，提升驿站服务能力与运营活力。</w:t>
      </w:r>
    </w:p>
    <w:p w14:paraId="2D83C8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第十五</w:t>
      </w:r>
      <w:r>
        <w:rPr>
          <w:rFonts w:hint="eastAsia" w:ascii="黑体" w:hAnsi="黑体" w:eastAsia="黑体" w:cs="黑体"/>
          <w:sz w:val="32"/>
          <w:szCs w:val="32"/>
          <w:highlight w:val="none"/>
          <w:lang w:eastAsia="zh-CN"/>
        </w:rPr>
        <w:t>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lang w:eastAsia="zh-CN"/>
        </w:rPr>
        <w:t>鼓励人才驿站发挥引才荐才作用，对成功引荐人才入选国家、省级重点人才项目的驿站，按规定给予引荐奖励</w:t>
      </w:r>
      <w:r>
        <w:rPr>
          <w:rFonts w:hint="eastAsia" w:ascii="仿宋_GB2312" w:hAnsi="仿宋_GB2312" w:eastAsia="仿宋_GB2312" w:cs="仿宋_GB2312"/>
          <w:sz w:val="32"/>
          <w:szCs w:val="32"/>
          <w:highlight w:val="none"/>
        </w:rPr>
        <w:t>。</w:t>
      </w:r>
    </w:p>
    <w:p w14:paraId="3478382C">
      <w:pPr>
        <w:keepNext w:val="0"/>
        <w:keepLines w:val="0"/>
        <w:pageBreakBefore w:val="0"/>
        <w:widowControl w:val="0"/>
        <w:kinsoku/>
        <w:overflowPunct/>
        <w:topLinePunct w:val="0"/>
        <w:autoSpaceDE/>
        <w:autoSpaceDN/>
        <w:bidi w:val="0"/>
        <w:adjustRightInd/>
        <w:spacing w:line="60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附则</w:t>
      </w:r>
    </w:p>
    <w:p w14:paraId="1E04B3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kern w:val="2"/>
          <w:sz w:val="32"/>
          <w:szCs w:val="32"/>
          <w:highlight w:val="none"/>
          <w:lang w:val="en-US" w:eastAsia="zh-CN" w:bidi="ar-SA"/>
        </w:rPr>
        <w:t>第十六条</w:t>
      </w:r>
      <w:r>
        <w:rPr>
          <w:rFonts w:hint="eastAsia" w:ascii="仿宋_GB2312" w:hAnsi="仿宋_GB2312" w:eastAsia="黑体" w:cs="仿宋_GB2312"/>
          <w:kern w:val="2"/>
          <w:sz w:val="32"/>
          <w:szCs w:val="32"/>
          <w:highlight w:val="none"/>
          <w:lang w:val="en-US" w:eastAsia="zh-CN" w:bidi="ar-SA"/>
        </w:rPr>
        <w:t xml:space="preserve">  </w:t>
      </w:r>
      <w:r>
        <w:rPr>
          <w:rFonts w:hint="eastAsia" w:ascii="仿宋_GB2312" w:hAnsi="仿宋_GB2312" w:eastAsia="仿宋_GB2312" w:cs="仿宋_GB2312"/>
          <w:sz w:val="32"/>
          <w:szCs w:val="32"/>
          <w:highlight w:val="none"/>
        </w:rPr>
        <w:t>人才驿站实行分级</w:t>
      </w:r>
      <w:r>
        <w:rPr>
          <w:rFonts w:hint="eastAsia" w:ascii="仿宋_GB2312" w:hAnsi="仿宋_GB2312" w:eastAsia="仿宋_GB2312" w:cs="仿宋_GB2312"/>
          <w:sz w:val="32"/>
          <w:szCs w:val="32"/>
          <w:highlight w:val="none"/>
          <w:lang w:eastAsia="zh-CN"/>
        </w:rPr>
        <w:t>负责、属地</w:t>
      </w:r>
      <w:r>
        <w:rPr>
          <w:rFonts w:hint="eastAsia" w:ascii="仿宋_GB2312" w:hAnsi="仿宋_GB2312" w:eastAsia="仿宋_GB2312" w:cs="仿宋_GB2312"/>
          <w:sz w:val="32"/>
          <w:szCs w:val="32"/>
          <w:highlight w:val="none"/>
        </w:rPr>
        <w:t>管理。市人社局在市委</w:t>
      </w:r>
      <w:r>
        <w:rPr>
          <w:rFonts w:hint="eastAsia" w:ascii="仿宋_GB2312" w:hAnsi="仿宋_GB2312" w:eastAsia="仿宋_GB2312" w:cs="仿宋_GB2312"/>
          <w:sz w:val="32"/>
          <w:szCs w:val="32"/>
          <w:highlight w:val="none"/>
          <w:lang w:eastAsia="zh-CN"/>
        </w:rPr>
        <w:t>教育科技人才</w:t>
      </w:r>
      <w:r>
        <w:rPr>
          <w:rFonts w:hint="eastAsia" w:ascii="仿宋_GB2312" w:hAnsi="仿宋_GB2312" w:eastAsia="仿宋_GB2312" w:cs="仿宋_GB2312"/>
          <w:sz w:val="32"/>
          <w:szCs w:val="32"/>
          <w:highlight w:val="none"/>
          <w:lang w:val="en-US" w:eastAsia="zh-CN"/>
        </w:rPr>
        <w:t>工作</w:t>
      </w:r>
      <w:bookmarkStart w:id="0" w:name="_GoBack"/>
      <w:bookmarkEnd w:id="0"/>
      <w:r>
        <w:rPr>
          <w:rFonts w:hint="eastAsia" w:ascii="仿宋_GB2312" w:hAnsi="仿宋_GB2312" w:eastAsia="仿宋_GB2312" w:cs="仿宋_GB2312"/>
          <w:sz w:val="32"/>
          <w:szCs w:val="32"/>
          <w:highlight w:val="none"/>
          <w:lang w:eastAsia="zh-CN"/>
        </w:rPr>
        <w:t>领导小组</w:t>
      </w:r>
      <w:r>
        <w:rPr>
          <w:rFonts w:hint="eastAsia" w:ascii="仿宋_GB2312" w:hAnsi="仿宋_GB2312" w:eastAsia="仿宋_GB2312" w:cs="仿宋_GB2312"/>
          <w:sz w:val="32"/>
          <w:szCs w:val="32"/>
          <w:highlight w:val="none"/>
        </w:rPr>
        <w:t>的领导下，负责统筹规划、标准制定、考核评估与市级资金监管；各县（市）区、高新区人社局负责辖区内驿站的日常指导、运行监督与配套支持。</w:t>
      </w:r>
    </w:p>
    <w:p w14:paraId="6AD33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十七条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lang w:eastAsia="zh-CN"/>
        </w:rPr>
        <w:t xml:space="preserve"> </w:t>
      </w:r>
      <w:r>
        <w:rPr>
          <w:rFonts w:hint="eastAsia" w:ascii="仿宋_GB2312" w:hAnsi="仿宋_GB2312" w:eastAsia="仿宋_GB2312" w:cs="仿宋_GB2312"/>
          <w:sz w:val="32"/>
          <w:szCs w:val="32"/>
          <w:highlight w:val="none"/>
        </w:rPr>
        <w:t>强化人才驿站数字化管理。市人社局统筹建设全市人才驿站信息平台，推动驿站接入并实现信息发布、资源对接、数据统计等功能。各驿站应积极参与平台共建共享，及时更新服务信息，提升线上线下协同服务能力。</w:t>
      </w:r>
    </w:p>
    <w:p w14:paraId="6036F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十八条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人才驿站推荐</w:t>
      </w:r>
      <w:r>
        <w:rPr>
          <w:rFonts w:hint="eastAsia" w:ascii="仿宋_GB2312" w:hAnsi="仿宋_GB2312" w:eastAsia="仿宋_GB2312" w:cs="仿宋_GB2312"/>
          <w:sz w:val="32"/>
          <w:szCs w:val="32"/>
          <w:highlight w:val="none"/>
          <w:lang w:eastAsia="zh-CN"/>
        </w:rPr>
        <w:t>人才</w:t>
      </w:r>
      <w:r>
        <w:rPr>
          <w:rFonts w:hint="eastAsia" w:ascii="仿宋_GB2312" w:hAnsi="仿宋_GB2312" w:eastAsia="仿宋_GB2312" w:cs="仿宋_GB2312"/>
          <w:sz w:val="32"/>
          <w:szCs w:val="32"/>
          <w:highlight w:val="none"/>
        </w:rPr>
        <w:t>入选福建省高层次人才等省市人才项目的，可按照受相应引荐奖励。</w:t>
      </w:r>
    </w:p>
    <w:p w14:paraId="1D5D3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十九条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各地可根据实际情况，</w:t>
      </w:r>
      <w:r>
        <w:rPr>
          <w:rFonts w:hint="eastAsia" w:ascii="仿宋_GB2312" w:hAnsi="仿宋_GB2312" w:eastAsia="仿宋_GB2312" w:cs="仿宋_GB2312"/>
          <w:sz w:val="32"/>
          <w:szCs w:val="32"/>
          <w:highlight w:val="none"/>
          <w:lang w:eastAsia="zh-CN"/>
        </w:rPr>
        <w:t>统筹</w:t>
      </w:r>
      <w:r>
        <w:rPr>
          <w:rFonts w:hint="eastAsia" w:ascii="仿宋_GB2312" w:hAnsi="仿宋_GB2312" w:eastAsia="仿宋_GB2312" w:cs="仿宋_GB2312"/>
          <w:sz w:val="32"/>
          <w:szCs w:val="32"/>
          <w:highlight w:val="none"/>
        </w:rPr>
        <w:t>整合现有</w:t>
      </w:r>
      <w:r>
        <w:rPr>
          <w:rFonts w:hint="eastAsia" w:ascii="仿宋_GB2312" w:hAnsi="仿宋_GB2312" w:eastAsia="仿宋_GB2312" w:cs="仿宋_GB2312"/>
          <w:sz w:val="32"/>
          <w:szCs w:val="32"/>
          <w:highlight w:val="none"/>
          <w:lang w:eastAsia="zh-CN"/>
        </w:rPr>
        <w:t>场地、设施和服务</w:t>
      </w:r>
      <w:r>
        <w:rPr>
          <w:rFonts w:hint="eastAsia" w:ascii="仿宋_GB2312" w:hAnsi="仿宋_GB2312" w:eastAsia="仿宋_GB2312" w:cs="仿宋_GB2312"/>
          <w:sz w:val="32"/>
          <w:szCs w:val="32"/>
          <w:highlight w:val="none"/>
        </w:rPr>
        <w:t>资源，</w:t>
      </w:r>
      <w:r>
        <w:rPr>
          <w:rFonts w:hint="eastAsia" w:ascii="仿宋_GB2312" w:hAnsi="仿宋_GB2312" w:eastAsia="仿宋_GB2312" w:cs="仿宋_GB2312"/>
          <w:sz w:val="32"/>
          <w:szCs w:val="32"/>
          <w:highlight w:val="none"/>
          <w:lang w:eastAsia="zh-CN"/>
        </w:rPr>
        <w:t>探索推动人才驿站</w:t>
      </w:r>
      <w:r>
        <w:rPr>
          <w:rFonts w:hint="eastAsia" w:ascii="仿宋_GB2312" w:hAnsi="仿宋_GB2312" w:eastAsia="仿宋_GB2312" w:cs="仿宋_GB2312"/>
          <w:sz w:val="32"/>
          <w:szCs w:val="32"/>
          <w:highlight w:val="none"/>
        </w:rPr>
        <w:t>与党员驿站、文化驿站、青年驿站共建共享，提高</w:t>
      </w:r>
      <w:r>
        <w:rPr>
          <w:rFonts w:hint="eastAsia" w:ascii="仿宋_GB2312" w:hAnsi="仿宋_GB2312" w:eastAsia="仿宋_GB2312" w:cs="仿宋_GB2312"/>
          <w:sz w:val="32"/>
          <w:szCs w:val="32"/>
          <w:highlight w:val="none"/>
          <w:lang w:eastAsia="zh-CN"/>
        </w:rPr>
        <w:t>资源使用效率和服务综合效益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深化拓展</w:t>
      </w:r>
      <w:r>
        <w:rPr>
          <w:rFonts w:hint="eastAsia" w:ascii="仿宋_GB2312" w:hAnsi="仿宋_GB2312" w:eastAsia="仿宋_GB2312" w:cs="仿宋_GB2312"/>
          <w:sz w:val="32"/>
          <w:szCs w:val="32"/>
          <w:highlight w:val="none"/>
        </w:rPr>
        <w:t>人才驿站</w:t>
      </w:r>
      <w:r>
        <w:rPr>
          <w:rFonts w:hint="eastAsia" w:ascii="仿宋_GB2312" w:hAnsi="仿宋_GB2312" w:eastAsia="仿宋_GB2312" w:cs="仿宋_GB2312"/>
          <w:sz w:val="32"/>
          <w:szCs w:val="32"/>
          <w:highlight w:val="none"/>
          <w:lang w:eastAsia="zh-CN"/>
        </w:rPr>
        <w:t>服务内涵和平台功能</w:t>
      </w:r>
      <w:r>
        <w:rPr>
          <w:rFonts w:hint="eastAsia" w:ascii="仿宋_GB2312" w:hAnsi="仿宋_GB2312" w:eastAsia="仿宋_GB2312" w:cs="仿宋_GB2312"/>
          <w:sz w:val="32"/>
          <w:szCs w:val="32"/>
          <w:highlight w:val="none"/>
        </w:rPr>
        <w:t>。</w:t>
      </w:r>
    </w:p>
    <w:p w14:paraId="1C4B03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lang w:eastAsia="zh-CN"/>
        </w:rPr>
        <w:t>十条</w:t>
      </w:r>
      <w:r>
        <w:rPr>
          <w:rFonts w:hint="eastAsia" w:ascii="仿宋_GB2312" w:hAnsi="仿宋_GB2312" w:eastAsia="黑体" w:cs="仿宋_GB2312"/>
          <w:sz w:val="32"/>
          <w:szCs w:val="32"/>
          <w:highlight w:val="none"/>
          <w:lang w:eastAsia="zh-CN"/>
        </w:rPr>
        <w:t xml:space="preserve">  </w:t>
      </w:r>
      <w:r>
        <w:rPr>
          <w:rFonts w:hint="eastAsia" w:ascii="仿宋_GB2312" w:hAnsi="仿宋_GB2312" w:eastAsia="仿宋_GB2312" w:cs="仿宋_GB2312"/>
          <w:sz w:val="32"/>
          <w:szCs w:val="32"/>
          <w:highlight w:val="none"/>
        </w:rPr>
        <w:t>本办法自发布之日起施行，有效期五年，由福州市人力资源和社会保障局、中共福州市委</w:t>
      </w:r>
      <w:r>
        <w:rPr>
          <w:rFonts w:hint="eastAsia" w:ascii="仿宋_GB2312" w:hAnsi="仿宋_GB2312" w:eastAsia="仿宋_GB2312" w:cs="仿宋_GB2312"/>
          <w:sz w:val="32"/>
          <w:szCs w:val="32"/>
          <w:highlight w:val="none"/>
          <w:lang w:val="en-US" w:eastAsia="zh-CN"/>
        </w:rPr>
        <w:t>组织部、福州市财政局</w:t>
      </w:r>
      <w:r>
        <w:rPr>
          <w:rFonts w:hint="eastAsia" w:ascii="仿宋_GB2312" w:hAnsi="仿宋_GB2312" w:eastAsia="仿宋_GB2312" w:cs="仿宋_GB2312"/>
          <w:sz w:val="32"/>
          <w:szCs w:val="32"/>
          <w:highlight w:val="none"/>
        </w:rPr>
        <w:t>负责解释。</w:t>
      </w:r>
      <w:r>
        <w:rPr>
          <w:rFonts w:hint="eastAsia" w:ascii="仿宋_GB2312" w:hAnsi="仿宋_GB2312" w:eastAsia="仿宋_GB2312" w:cs="仿宋_GB2312"/>
          <w:sz w:val="32"/>
          <w:szCs w:val="32"/>
          <w:highlight w:val="none"/>
          <w:lang w:val="en-US" w:eastAsia="zh-CN"/>
        </w:rPr>
        <w:t>原有《福州市人才驿站管理办法》（榕人社规[2023]6号）、《关于建立福州市人才驿站规范化运营管理机制的通知》相应废止。</w:t>
      </w:r>
    </w:p>
    <w:p w14:paraId="17B1BD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14:paraId="2154B151">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附件：福州市人才驿站建设标准</w:t>
      </w:r>
    </w:p>
    <w:p w14:paraId="2D85B333">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sectPr>
          <w:footerReference r:id="rId3" w:type="default"/>
          <w:pgSz w:w="11900" w:h="16830"/>
          <w:pgMar w:top="1381" w:right="1309" w:bottom="1436" w:left="1629" w:header="0" w:footer="1034" w:gutter="0"/>
          <w:pgNumType w:fmt="decimal"/>
          <w:cols w:space="720" w:num="1"/>
        </w:sectPr>
      </w:pPr>
    </w:p>
    <w:p w14:paraId="3DC992C9">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1ABA42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32A2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福州市人才驿站建设标准</w:t>
      </w:r>
    </w:p>
    <w:p w14:paraId="3B71360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7DB649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范围</w:t>
      </w:r>
    </w:p>
    <w:p w14:paraId="0F9AC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本标准适用于福州市范围内“人才驿站”的建设与管理。</w:t>
      </w:r>
    </w:p>
    <w:p w14:paraId="34B5D1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二、建设要求</w:t>
      </w:r>
    </w:p>
    <w:p w14:paraId="39645D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（一）要素配备</w:t>
      </w:r>
    </w:p>
    <w:p w14:paraId="2A70CD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驿站建设应遵循“三有三规范”要求。</w:t>
      </w:r>
    </w:p>
    <w:p w14:paraId="405DEC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1.服务清单、管理制度、人才元素</w:t>
      </w:r>
    </w:p>
    <w:p w14:paraId="58EE1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服务清单应包括：可面向人才提供的服务,如场所预约、讲座培训、人才折扣等。</w:t>
      </w:r>
    </w:p>
    <w:p w14:paraId="4B3DCD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管理制度应包括：人员管理、运营管理等。</w:t>
      </w:r>
    </w:p>
    <w:p w14:paraId="434C22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人才元素应包括：人才政策宣传单、大屏定期播放人才宣传视频等。</w:t>
      </w:r>
    </w:p>
    <w:p w14:paraId="3CAE9D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3" w:firstLineChars="200"/>
        <w:jc w:val="both"/>
        <w:textAlignment w:val="auto"/>
        <w:outlineLvl w:val="9"/>
        <w:rPr>
          <w:rFonts w:hint="default"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2.规范名称、规范标识、规范挂牌</w:t>
      </w:r>
    </w:p>
    <w:p w14:paraId="691140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规范名称：福州市xxxx人才驿站</w:t>
      </w:r>
    </w:p>
    <w:p w14:paraId="5BB54CA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规范标识：统一使用福州市人才驿站标识</w:t>
      </w:r>
    </w:p>
    <w:p w14:paraId="446DBF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center"/>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drawing>
          <wp:inline distT="0" distB="0" distL="114300" distR="114300">
            <wp:extent cx="1428750" cy="1482725"/>
            <wp:effectExtent l="0" t="0" r="0" b="0"/>
            <wp:docPr id="4" name="图片 4" descr="5a03665b99599dbe1405e7834322b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a03665b99599dbe1405e7834322b9b"/>
                    <pic:cNvPicPr>
                      <a:picLocks noChangeAspect="1"/>
                    </pic:cNvPicPr>
                  </pic:nvPicPr>
                  <pic:blipFill>
                    <a:blip r:embed="rId6"/>
                    <a:srcRect l="36870" t="27668" r="36002" b="22289"/>
                    <a:stretch>
                      <a:fillRect/>
                    </a:stretch>
                  </pic:blipFill>
                  <pic:spPr>
                    <a:xfrm>
                      <a:off x="0" y="0"/>
                      <a:ext cx="1428750" cy="1482725"/>
                    </a:xfrm>
                    <a:prstGeom prst="rect">
                      <a:avLst/>
                    </a:prstGeom>
                  </pic:spPr>
                </pic:pic>
              </a:graphicData>
            </a:graphic>
          </wp:inline>
        </w:drawing>
      </w:r>
    </w:p>
    <w:p w14:paraId="64281C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规范挂牌：在驿站入口处或醒目处张贴人才驿站标识、名称牌匾、人员牌、服务清单、管理制度。</w:t>
      </w:r>
    </w:p>
    <w:p w14:paraId="4C292CC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人员牌模板:</w:t>
      </w:r>
    </w:p>
    <w:p w14:paraId="7AE382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center"/>
        <w:textAlignment w:val="auto"/>
        <w:outlineLvl w:val="9"/>
        <w:rPr>
          <w:rFonts w:hint="eastAsia" w:ascii="楷体" w:hAnsi="楷体" w:eastAsia="楷体" w:cs="楷体"/>
          <w:i w:val="0"/>
          <w:caps w:val="0"/>
          <w:color w:val="auto"/>
          <w:spacing w:val="0"/>
          <w:kern w:val="0"/>
          <w:sz w:val="32"/>
          <w:szCs w:val="32"/>
          <w:shd w:val="clear" w:fill="FFFFFF"/>
          <w:lang w:val="en-US" w:eastAsia="zh-CN" w:bidi="ar"/>
        </w:rPr>
      </w:pPr>
      <w:r>
        <w:rPr>
          <w:rFonts w:hint="default" w:ascii="仿宋_GB2312" w:hAnsi="仿宋_GB2312" w:eastAsia="仿宋_GB2312" w:cs="仿宋_GB2312"/>
          <w:i w:val="0"/>
          <w:caps w:val="0"/>
          <w:color w:val="auto"/>
          <w:spacing w:val="0"/>
          <w:kern w:val="0"/>
          <w:sz w:val="32"/>
          <w:szCs w:val="32"/>
          <w:shd w:val="clear" w:fill="FFFFFF"/>
          <w:lang w:val="en-US" w:eastAsia="zh-CN" w:bidi="ar"/>
        </w:rPr>
        <w:drawing>
          <wp:inline distT="0" distB="0" distL="114300" distR="114300">
            <wp:extent cx="3209925" cy="2741295"/>
            <wp:effectExtent l="0" t="0" r="1270" b="7620"/>
            <wp:docPr id="10" name="图片 10" descr="2f9f488f9eaecbbb47992e4e52375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f9f488f9eaecbbb47992e4e523757d"/>
                    <pic:cNvPicPr>
                      <a:picLocks noChangeAspect="1"/>
                    </pic:cNvPicPr>
                  </pic:nvPicPr>
                  <pic:blipFill>
                    <a:blip r:embed="rId7"/>
                    <a:srcRect l="20277" t="8629" r="16954" b="37850"/>
                    <a:stretch>
                      <a:fillRect/>
                    </a:stretch>
                  </pic:blipFill>
                  <pic:spPr>
                    <a:xfrm>
                      <a:off x="0" y="0"/>
                      <a:ext cx="3209925" cy="2741295"/>
                    </a:xfrm>
                    <a:prstGeom prst="rect">
                      <a:avLst/>
                    </a:prstGeom>
                  </pic:spPr>
                </pic:pic>
              </a:graphicData>
            </a:graphic>
          </wp:inline>
        </w:drawing>
      </w:r>
    </w:p>
    <w:p w14:paraId="301987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（二）人员要求</w:t>
      </w:r>
    </w:p>
    <w:p w14:paraId="242C7A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1.配备一支专业服务管理团队，能够调配力量承担人才活动等后勤保障工作。</w:t>
      </w:r>
    </w:p>
    <w:p w14:paraId="39B03E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2.至少配备1名专职或兼职讲解员，熟悉人才政策和驿站建设。</w:t>
      </w:r>
    </w:p>
    <w:p w14:paraId="57E8C9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default"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（三）活动要求</w:t>
      </w:r>
    </w:p>
    <w:p w14:paraId="14B55E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1.每年1月15日前上报年度总结和下一年度工作计划，包括人才活动、服务计划、服务清单等。</w:t>
      </w:r>
    </w:p>
    <w:p w14:paraId="76AC5A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2.每月至少举办1场活动，服务人才不少于50人次。</w:t>
      </w:r>
    </w:p>
    <w:p w14:paraId="0B092A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i w:val="0"/>
          <w:caps w:val="0"/>
          <w:color w:val="auto"/>
          <w:spacing w:val="0"/>
          <w:kern w:val="0"/>
          <w:sz w:val="32"/>
          <w:szCs w:val="32"/>
          <w:shd w:val="clear" w:fill="FFFFFF"/>
          <w:lang w:val="en-US" w:eastAsia="zh-CN" w:bidi="ar"/>
        </w:rPr>
        <w:t>3.定期或不定期举办各类学习、培训、研修活动，积极承接省市“师带徒”“科特派”“专家服务基层”“职业技能提升”等活动，对接专家学者或行业能手提升人才能力素质。</w:t>
      </w:r>
    </w:p>
    <w:p w14:paraId="4BB3F1F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三、运营管理</w:t>
      </w:r>
    </w:p>
    <w:p w14:paraId="4D1EC3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（一）运行主体与责任管理</w:t>
      </w:r>
    </w:p>
    <w:p w14:paraId="03F425D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按照“谁建设谁负责”的原则，由驿站运营单位兜底管理，负责建设运营、日常管理及各项活动筹办。建设运营主体单位应积极配合福州市人力资源和社会保障局对驿站的统筹管理。</w:t>
      </w:r>
    </w:p>
    <w:p w14:paraId="540031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（二）数字化与智慧管理</w:t>
      </w:r>
    </w:p>
    <w:p w14:paraId="5BC01BA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人才驿站应积极配合全市人才驿站数字化管理工作，有义务参与数字平台的建设和使用，优化资源共享和信息互通机制，及时发布活动信息、服务内容及相关政策等。</w:t>
      </w:r>
    </w:p>
    <w:p w14:paraId="0A5FC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（三）场所与设施安全管理</w:t>
      </w:r>
    </w:p>
    <w:p w14:paraId="7D745AF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建立并执行设施设备的定期检查、评估与维护保养制度，规范设备从采购、安装、使用到报废的全流程管理，严格落实好防火、防盗等安全措施，定期排查隐患，保障场所与人员安全。</w:t>
      </w:r>
    </w:p>
    <w:p w14:paraId="1F5471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（四）档案与资料规范管理</w:t>
      </w:r>
    </w:p>
    <w:p w14:paraId="3B6555B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auto"/>
          <w:spacing w:val="0"/>
          <w:kern w:val="0"/>
          <w:sz w:val="32"/>
          <w:szCs w:val="32"/>
          <w:shd w:val="clear" w:fill="FFFFFF"/>
          <w:lang w:val="en-US" w:eastAsia="zh-CN" w:bidi="ar"/>
        </w:rPr>
      </w:pPr>
      <w:r>
        <w:rPr>
          <w:rFonts w:hint="default" w:ascii="仿宋_GB2312" w:hAnsi="仿宋_GB2312" w:eastAsia="仿宋_GB2312" w:cs="仿宋_GB2312"/>
          <w:i w:val="0"/>
          <w:caps w:val="0"/>
          <w:color w:val="auto"/>
          <w:spacing w:val="0"/>
          <w:kern w:val="0"/>
          <w:sz w:val="32"/>
          <w:szCs w:val="32"/>
          <w:shd w:val="clear" w:fill="FFFFFF"/>
          <w:lang w:val="en-US" w:eastAsia="zh-CN" w:bidi="ar"/>
        </w:rPr>
        <w:t>统一活动台账的记录标准与格式，确保信息及时、准确、完整录入。对各类档案进行规范化的收集、分类、立卷与归档，实现档案资源的动态更新与规范管理</w:t>
      </w:r>
    </w:p>
    <w:p w14:paraId="162E5D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default" w:ascii="楷体_GB2312" w:hAnsi="楷体_GB2312" w:eastAsia="楷体_GB2312" w:cs="楷体_GB2312"/>
          <w:i w:val="0"/>
          <w:caps w:val="0"/>
          <w:color w:val="auto"/>
          <w:spacing w:val="0"/>
          <w:kern w:val="0"/>
          <w:sz w:val="32"/>
          <w:szCs w:val="32"/>
          <w:shd w:val="clear" w:fill="FFFFFF"/>
          <w:lang w:val="en-US" w:eastAsia="zh-CN" w:bidi="ar"/>
        </w:rPr>
      </w:pPr>
      <w:r>
        <w:rPr>
          <w:rFonts w:hint="eastAsia" w:ascii="楷体_GB2312" w:hAnsi="楷体_GB2312" w:eastAsia="楷体_GB2312" w:cs="楷体_GB2312"/>
          <w:i w:val="0"/>
          <w:caps w:val="0"/>
          <w:color w:val="auto"/>
          <w:spacing w:val="0"/>
          <w:kern w:val="0"/>
          <w:sz w:val="32"/>
          <w:szCs w:val="32"/>
          <w:shd w:val="clear" w:fill="FFFFFF"/>
          <w:lang w:val="en-US" w:eastAsia="zh-CN" w:bidi="ar"/>
        </w:rPr>
        <w:t>（五）</w:t>
      </w:r>
      <w:r>
        <w:rPr>
          <w:rFonts w:hint="default" w:ascii="楷体_GB2312" w:hAnsi="楷体_GB2312" w:eastAsia="楷体_GB2312" w:cs="楷体_GB2312"/>
          <w:i w:val="0"/>
          <w:caps w:val="0"/>
          <w:color w:val="auto"/>
          <w:spacing w:val="0"/>
          <w:kern w:val="0"/>
          <w:sz w:val="32"/>
          <w:szCs w:val="32"/>
          <w:shd w:val="clear" w:fill="FFFFFF"/>
          <w:lang w:val="en-US" w:eastAsia="zh-CN" w:bidi="ar"/>
        </w:rPr>
        <w:t>报备事项与流程管理</w:t>
      </w:r>
    </w:p>
    <w:p w14:paraId="28DDBF3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驿站人员、运营主体、场所发生变化的，应在变更之日起15个工作日内报备市人社局。承接重大活动的，需在事前通过属地人社报备市人社局同意后方能开展。突发情况、安全事故及重要异常情况需建立即时报告机制。</w:t>
      </w:r>
    </w:p>
    <w:p w14:paraId="2952D1DD">
      <w:pPr>
        <w:keepNext w:val="0"/>
        <w:keepLines w:val="0"/>
        <w:pageBreakBefore w:val="0"/>
        <w:widowControl w:val="0"/>
        <w:kinsoku/>
        <w:overflowPunct/>
        <w:topLinePunct w:val="0"/>
        <w:autoSpaceDE/>
        <w:autoSpaceDN/>
        <w:bidi w:val="0"/>
        <w:adjustRightInd/>
        <w:spacing w:line="60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p w14:paraId="46C0D6F3"/>
    <w:sectPr>
      <w:footerReference r:id="rId4" w:type="default"/>
      <w:pgSz w:w="11900" w:h="16830"/>
      <w:pgMar w:top="1381" w:right="1309" w:bottom="1436" w:left="1629" w:header="0" w:footer="1034"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ED4B">
    <w:pPr>
      <w:spacing w:line="233" w:lineRule="auto"/>
      <w:ind w:left="4060"/>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28C7AD">
                          <w:pPr>
                            <w:pStyle w:val="2"/>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w0+Gd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rDT4Z3gEAAL4DAAAOAAAAAAAA&#10;AAEAIAAAAB4BAABkcnMvZTJvRG9jLnhtbFBLBQYAAAAABgAGAFkBAABuBQAAAAA=&#10;">
              <v:fill on="f" focussize="0,0"/>
              <v:stroke on="f"/>
              <v:imagedata o:title=""/>
              <o:lock v:ext="edit" aspectratio="f"/>
              <v:textbox inset="0mm,0mm,0mm,0mm" style="mso-fit-shape-to-text:t;">
                <w:txbxContent>
                  <w:p w14:paraId="1028C7AD">
                    <w:pPr>
                      <w:pStyle w:val="2"/>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4AC7">
    <w:pPr>
      <w:spacing w:line="233" w:lineRule="auto"/>
      <w:ind w:left="4060"/>
      <w:rPr>
        <w:rFonts w:ascii="宋体" w:hAnsi="宋体" w:eastAsia="宋体" w:cs="宋体"/>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258AB">
                          <w:pPr>
                            <w:pStyle w:val="2"/>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6v2d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fq/Z3gEAAL4DAAAOAAAAAAAA&#10;AAEAIAAAAB4BAABkcnMvZTJvRG9jLnhtbFBLBQYAAAAABgAGAFkBAABuBQAAAAA=&#10;">
              <v:fill on="f" focussize="0,0"/>
              <v:stroke on="f"/>
              <v:imagedata o:title=""/>
              <o:lock v:ext="edit" aspectratio="f"/>
              <v:textbox inset="0mm,0mm,0mm,0mm" style="mso-fit-shape-to-text:t;">
                <w:txbxContent>
                  <w:p w14:paraId="31B258AB">
                    <w:pPr>
                      <w:pStyle w:val="2"/>
                      <w:rPr>
                        <w:rFonts w:hint="eastAsia"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2</w:t>
                    </w:r>
                    <w:r>
                      <w:rPr>
                        <w:rFonts w:hint="eastAsia" w:ascii="仿宋_GB2312" w:hAnsi="仿宋_GB2312" w:eastAsia="仿宋_GB2312" w:cs="仿宋_GB2312"/>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566EEC"/>
    <w:rsid w:val="33A44776"/>
    <w:rsid w:val="4D566EEC"/>
    <w:rsid w:val="5F180636"/>
    <w:rsid w:val="6DC3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4017</Words>
  <Characters>4045</Characters>
  <Lines>0</Lines>
  <Paragraphs>0</Paragraphs>
  <TotalTime>0</TotalTime>
  <ScaleCrop>false</ScaleCrop>
  <LinksUpToDate>false</LinksUpToDate>
  <CharactersWithSpaces>4090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2026-05-19T07:58:00Z</dcterms:created>
  <dc:creator>pb</dc:creator>
  <cp:lastModifiedBy>pb</cp:lastModifiedBy>
  <dcterms:modified xsi:type="dcterms:W3CDTF">2026-05-28T01:31:30Z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6A4F61EA3610478B982B96367BABE1D2_11</vt:lpwstr>
  </property>
  <property fmtid="{D5CDD505-2E9C-101B-9397-08002B2CF9AE}" pid="4" name="KSOTemplateDocerSaveRecord">
    <vt:lpwstr>eyJoZGlkIjoiMjZjZGYwOTNiNjRjMDdmOTRiY2IwM2YwOTg2NzhmMmMiLCJ1c2VySWQiOiIzODY5NTcwMTkifQ==</vt:lpwstr>
  </property>
</Properties>
</file>