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48E" w:rsidRDefault="00E4622E">
      <w:pPr>
        <w:outlineLvl w:val="0"/>
        <w:rPr>
          <w:rFonts w:ascii="宋体" w:hAnsi="宋体"/>
          <w:b/>
          <w:sz w:val="30"/>
          <w:szCs w:val="30"/>
        </w:rPr>
      </w:pPr>
      <w:r>
        <w:rPr>
          <w:rFonts w:ascii="宋体" w:hAnsi="宋体" w:hint="eastAsia"/>
          <w:b/>
          <w:sz w:val="30"/>
          <w:szCs w:val="30"/>
        </w:rPr>
        <w:t>一、床旁输液工作站主要</w:t>
      </w:r>
      <w:bookmarkStart w:id="0" w:name="_GoBack"/>
      <w:bookmarkEnd w:id="0"/>
      <w:r>
        <w:rPr>
          <w:rFonts w:ascii="宋体" w:hAnsi="宋体" w:hint="eastAsia"/>
          <w:b/>
          <w:sz w:val="30"/>
          <w:szCs w:val="30"/>
        </w:rPr>
        <w:t>规格及系统概述</w:t>
      </w:r>
    </w:p>
    <w:p w:rsidR="0033448E" w:rsidRDefault="00E4622E">
      <w:pPr>
        <w:numPr>
          <w:ilvl w:val="0"/>
          <w:numId w:val="1"/>
        </w:numPr>
        <w:rPr>
          <w:rFonts w:ascii="宋体" w:hAnsi="宋体"/>
          <w:sz w:val="24"/>
        </w:rPr>
      </w:pPr>
      <w:r>
        <w:rPr>
          <w:rFonts w:ascii="宋体" w:hAnsi="宋体" w:hint="eastAsia"/>
          <w:sz w:val="24"/>
        </w:rPr>
        <w:t>每套床旁工作站可插入1-12个输注泵，通过连接线最多扩展至16个输注泵，按照2、4、6、8…16扩展。每2个通道为基本单位增减，泵即插即用；床旁可任意组合1～16个输注泵（注射泵、输液泵的个数、位置可任意组合，精确至单泵位置，使用中移除其中任何一台泵不会影响工作站及其它泵的工作连续性）</w:t>
      </w:r>
    </w:p>
    <w:p w:rsidR="0033448E" w:rsidRDefault="00E4622E">
      <w:pPr>
        <w:numPr>
          <w:ilvl w:val="0"/>
          <w:numId w:val="1"/>
        </w:numPr>
        <w:rPr>
          <w:rFonts w:ascii="宋体" w:hAnsi="宋体"/>
          <w:sz w:val="24"/>
        </w:rPr>
      </w:pPr>
      <w:r>
        <w:rPr>
          <w:rFonts w:ascii="宋体" w:hAnsi="宋体" w:hint="eastAsia"/>
          <w:sz w:val="24"/>
        </w:rPr>
        <w:t>床旁输液工作站具有立体凸起式报警灯设计，报警观察范围可达360度</w:t>
      </w:r>
    </w:p>
    <w:p w:rsidR="0033448E" w:rsidRDefault="00E4622E">
      <w:pPr>
        <w:numPr>
          <w:ilvl w:val="0"/>
          <w:numId w:val="1"/>
        </w:numPr>
        <w:rPr>
          <w:rFonts w:ascii="宋体" w:hAnsi="宋体"/>
          <w:sz w:val="24"/>
        </w:rPr>
      </w:pPr>
      <w:r>
        <w:rPr>
          <w:rFonts w:ascii="宋体" w:hAnsi="宋体" w:hint="eastAsia"/>
          <w:sz w:val="24"/>
        </w:rPr>
        <w:t>床旁输液工作站具有专用的人机交互屏幕；</w:t>
      </w:r>
    </w:p>
    <w:p w:rsidR="0033448E" w:rsidRDefault="00E4622E">
      <w:pPr>
        <w:numPr>
          <w:ilvl w:val="0"/>
          <w:numId w:val="1"/>
        </w:numPr>
        <w:rPr>
          <w:rFonts w:ascii="宋体" w:hAnsi="宋体"/>
          <w:sz w:val="24"/>
        </w:rPr>
      </w:pPr>
      <w:r>
        <w:rPr>
          <w:rFonts w:ascii="宋体" w:hAnsi="宋体" w:hint="eastAsia"/>
          <w:sz w:val="24"/>
        </w:rPr>
        <w:t>床旁输液工作站可以通过屏幕实时显示工作站中所有输注泵的输液总量，并可随时清零重新统计。</w:t>
      </w:r>
    </w:p>
    <w:p w:rsidR="0033448E" w:rsidRDefault="00E4622E">
      <w:pPr>
        <w:numPr>
          <w:ilvl w:val="0"/>
          <w:numId w:val="1"/>
        </w:numPr>
        <w:rPr>
          <w:rFonts w:ascii="宋体" w:hAnsi="宋体"/>
          <w:sz w:val="24"/>
        </w:rPr>
      </w:pPr>
      <w:r>
        <w:rPr>
          <w:rFonts w:ascii="宋体" w:hAnsi="宋体" w:hint="eastAsia"/>
          <w:sz w:val="24"/>
        </w:rPr>
        <w:t>床旁输液工作站可以同屏集中显示工作站中泵的类型、泵的工作状态，包括运行、停止、暂停、关机。</w:t>
      </w:r>
    </w:p>
    <w:p w:rsidR="0033448E" w:rsidRDefault="00E4622E">
      <w:pPr>
        <w:numPr>
          <w:ilvl w:val="0"/>
          <w:numId w:val="1"/>
        </w:numPr>
        <w:rPr>
          <w:rFonts w:ascii="宋体" w:hAnsi="宋体"/>
          <w:sz w:val="24"/>
        </w:rPr>
      </w:pPr>
      <w:r>
        <w:rPr>
          <w:rFonts w:ascii="宋体" w:hAnsi="宋体" w:hint="eastAsia"/>
          <w:sz w:val="24"/>
        </w:rPr>
        <w:t>床旁输液工作站具有RJ45端口，支持有线联网；</w:t>
      </w:r>
    </w:p>
    <w:p w:rsidR="0033448E" w:rsidRDefault="00E4622E">
      <w:pPr>
        <w:numPr>
          <w:ilvl w:val="0"/>
          <w:numId w:val="1"/>
        </w:numPr>
        <w:rPr>
          <w:rFonts w:ascii="宋体" w:hAnsi="宋体"/>
          <w:sz w:val="24"/>
        </w:rPr>
      </w:pPr>
      <w:r>
        <w:rPr>
          <w:rFonts w:ascii="宋体" w:hAnsi="宋体" w:hint="eastAsia"/>
          <w:sz w:val="24"/>
        </w:rPr>
        <w:t>床旁输液工作站支持统一初始化系统参数设置，定时指令所有输注模块日夜间模式切换；</w:t>
      </w:r>
    </w:p>
    <w:p w:rsidR="0033448E" w:rsidRDefault="00E4622E">
      <w:pPr>
        <w:numPr>
          <w:ilvl w:val="0"/>
          <w:numId w:val="1"/>
        </w:numPr>
        <w:rPr>
          <w:rFonts w:ascii="宋体" w:hAnsi="宋体"/>
          <w:sz w:val="24"/>
        </w:rPr>
      </w:pPr>
      <w:r>
        <w:rPr>
          <w:rFonts w:ascii="宋体" w:hAnsi="宋体" w:hint="eastAsia"/>
          <w:sz w:val="24"/>
        </w:rPr>
        <w:t>床旁输液工作站任意输注模块之间具备中继功能，满足用户的连续输液功能需求；</w:t>
      </w:r>
    </w:p>
    <w:p w:rsidR="0033448E" w:rsidRDefault="00E4622E">
      <w:pPr>
        <w:numPr>
          <w:ilvl w:val="0"/>
          <w:numId w:val="1"/>
        </w:numPr>
        <w:rPr>
          <w:rFonts w:ascii="宋体" w:hAnsi="宋体"/>
          <w:sz w:val="24"/>
        </w:rPr>
      </w:pPr>
      <w:r>
        <w:rPr>
          <w:rFonts w:ascii="宋体" w:hAnsi="宋体" w:hint="eastAsia"/>
          <w:sz w:val="24"/>
        </w:rPr>
        <w:t>床旁工作站采用内置集成化电源、数据管理，站内输注模块采用12V弱电供电；</w:t>
      </w:r>
    </w:p>
    <w:p w:rsidR="0033448E" w:rsidRDefault="00E4622E">
      <w:pPr>
        <w:numPr>
          <w:ilvl w:val="0"/>
          <w:numId w:val="1"/>
        </w:numPr>
        <w:rPr>
          <w:rFonts w:ascii="宋体" w:hAnsi="宋体"/>
          <w:sz w:val="24"/>
        </w:rPr>
      </w:pPr>
      <w:r>
        <w:rPr>
          <w:rFonts w:ascii="宋体" w:hAnsi="宋体" w:hint="eastAsia"/>
          <w:sz w:val="24"/>
        </w:rPr>
        <w:t>床旁工作站与中央输液信息管理系统通过网络连接；可配置无线或有线网络连接；</w:t>
      </w:r>
    </w:p>
    <w:p w:rsidR="0033448E" w:rsidRDefault="00E4622E">
      <w:pPr>
        <w:numPr>
          <w:ilvl w:val="0"/>
          <w:numId w:val="1"/>
        </w:numPr>
        <w:rPr>
          <w:rFonts w:ascii="宋体" w:hAnsi="宋体"/>
          <w:sz w:val="24"/>
        </w:rPr>
      </w:pPr>
      <w:r>
        <w:rPr>
          <w:rFonts w:ascii="宋体" w:hAnsi="宋体" w:hint="eastAsia"/>
          <w:sz w:val="24"/>
        </w:rPr>
        <w:t>输注泵插入和拔出床旁工作站不会影响床旁工作站以及中央站的运行，且可被床旁工作站以及中央站立即识别。</w:t>
      </w:r>
    </w:p>
    <w:p w:rsidR="0033448E" w:rsidRDefault="00E4622E">
      <w:pPr>
        <w:numPr>
          <w:ilvl w:val="0"/>
          <w:numId w:val="1"/>
        </w:numPr>
        <w:rPr>
          <w:rFonts w:ascii="宋体" w:hAnsi="宋体"/>
          <w:sz w:val="24"/>
        </w:rPr>
      </w:pPr>
      <w:r>
        <w:rPr>
          <w:rFonts w:ascii="宋体" w:hAnsi="宋体" w:hint="eastAsia"/>
          <w:sz w:val="24"/>
        </w:rPr>
        <w:t>床旁工作站具有输液管路和延长管路管理夹，能够按顺序排列各种管路，避免缠绕。</w:t>
      </w:r>
    </w:p>
    <w:p w:rsidR="0033448E" w:rsidRDefault="00E4622E">
      <w:pPr>
        <w:numPr>
          <w:ilvl w:val="0"/>
          <w:numId w:val="1"/>
        </w:numPr>
        <w:rPr>
          <w:rFonts w:ascii="宋体" w:hAnsi="宋体"/>
          <w:sz w:val="24"/>
        </w:rPr>
      </w:pPr>
      <w:r>
        <w:rPr>
          <w:rFonts w:ascii="宋体" w:hAnsi="宋体" w:hint="eastAsia"/>
          <w:sz w:val="24"/>
        </w:rPr>
        <w:t>床旁工作站具有滴数传感器固定座，可以安放输液泵的滴数传感器，防止滴数传感器跌落和遗失；</w:t>
      </w:r>
    </w:p>
    <w:p w:rsidR="0033448E" w:rsidRDefault="00E4622E">
      <w:pPr>
        <w:numPr>
          <w:ilvl w:val="0"/>
          <w:numId w:val="1"/>
        </w:numPr>
        <w:rPr>
          <w:rFonts w:ascii="宋体" w:hAnsi="宋体"/>
          <w:sz w:val="24"/>
        </w:rPr>
      </w:pPr>
      <w:r>
        <w:rPr>
          <w:rFonts w:ascii="宋体" w:hAnsi="宋体" w:hint="eastAsia"/>
          <w:sz w:val="24"/>
        </w:rPr>
        <w:t>全中文软件操作界面。支持药物库、病人信息等中文显示。</w:t>
      </w:r>
    </w:p>
    <w:p w:rsidR="0033448E" w:rsidRDefault="00E4622E">
      <w:pPr>
        <w:numPr>
          <w:ilvl w:val="0"/>
          <w:numId w:val="1"/>
        </w:numPr>
        <w:rPr>
          <w:rFonts w:ascii="宋体" w:hAnsi="宋体"/>
          <w:sz w:val="24"/>
        </w:rPr>
      </w:pPr>
      <w:r>
        <w:rPr>
          <w:rFonts w:ascii="宋体" w:hAnsi="宋体" w:hint="eastAsia"/>
          <w:sz w:val="24"/>
        </w:rPr>
        <w:t>床旁输液工作站必须具备独立CFDA注册证及登记表。</w:t>
      </w:r>
    </w:p>
    <w:p w:rsidR="0033448E" w:rsidRDefault="00E4622E">
      <w:pPr>
        <w:numPr>
          <w:ilvl w:val="0"/>
          <w:numId w:val="1"/>
        </w:numPr>
        <w:rPr>
          <w:rFonts w:ascii="宋体" w:hAnsi="宋体"/>
          <w:sz w:val="24"/>
        </w:rPr>
      </w:pPr>
      <w:r>
        <w:rPr>
          <w:rFonts w:ascii="宋体" w:hAnsi="宋体" w:hint="eastAsia"/>
          <w:b/>
          <w:bCs/>
          <w:sz w:val="24"/>
        </w:rPr>
        <w:t>★</w:t>
      </w:r>
      <w:r>
        <w:rPr>
          <w:rFonts w:ascii="宋体" w:hAnsi="宋体" w:hint="eastAsia"/>
          <w:sz w:val="24"/>
        </w:rPr>
        <w:t>可接入床旁监护仪，并在监护仪屏幕上显示输注泵在Dock中的槽位号，输注状态，流速，药物名，输液模式，单泵输注预设量/累积量，输液总时间，输液剩余时间和报警信息。</w:t>
      </w:r>
    </w:p>
    <w:p w:rsidR="0033448E" w:rsidRDefault="00E4622E">
      <w:pPr>
        <w:numPr>
          <w:ilvl w:val="0"/>
          <w:numId w:val="1"/>
        </w:numPr>
        <w:rPr>
          <w:rFonts w:ascii="宋体" w:hAnsi="宋体"/>
          <w:sz w:val="24"/>
        </w:rPr>
      </w:pPr>
      <w:r>
        <w:rPr>
          <w:rFonts w:ascii="宋体" w:hAnsi="宋体" w:hint="eastAsia"/>
          <w:sz w:val="24"/>
        </w:rPr>
        <w:t>可接入床旁监护仪，并在监护仪屏幕上显示输液泵所输血管活性药的流速变化，与病人心率、血压等生命体征信息的动态短趋势，两者在同一时间轴同步显示。</w:t>
      </w:r>
    </w:p>
    <w:p w:rsidR="0033448E" w:rsidRDefault="00E4622E">
      <w:pPr>
        <w:numPr>
          <w:ilvl w:val="0"/>
          <w:numId w:val="1"/>
        </w:numPr>
        <w:rPr>
          <w:rFonts w:ascii="宋体" w:hAnsi="宋体"/>
          <w:sz w:val="24"/>
        </w:rPr>
      </w:pPr>
      <w:r>
        <w:rPr>
          <w:rFonts w:ascii="宋体" w:hAnsi="宋体" w:hint="eastAsia"/>
          <w:sz w:val="24"/>
        </w:rPr>
        <w:t>泵与dock通讯接口为非插入式USB接口，防止损坏</w:t>
      </w:r>
    </w:p>
    <w:p w:rsidR="0033448E" w:rsidRDefault="00E4622E">
      <w:pPr>
        <w:numPr>
          <w:ilvl w:val="0"/>
          <w:numId w:val="1"/>
        </w:numPr>
        <w:rPr>
          <w:rFonts w:ascii="宋体" w:hAnsi="宋体"/>
          <w:sz w:val="24"/>
        </w:rPr>
      </w:pPr>
      <w:r>
        <w:rPr>
          <w:rFonts w:ascii="宋体" w:hAnsi="宋体" w:hint="eastAsia"/>
          <w:sz w:val="24"/>
        </w:rPr>
        <w:t>外部电源：市政电源 100-240V，50/60Hz，站内输液模块供电采用DC 12V；</w:t>
      </w:r>
    </w:p>
    <w:p w:rsidR="0033448E" w:rsidRDefault="00E4622E">
      <w:pPr>
        <w:numPr>
          <w:ilvl w:val="0"/>
          <w:numId w:val="1"/>
        </w:numPr>
        <w:rPr>
          <w:rFonts w:ascii="宋体" w:hAnsi="宋体"/>
          <w:sz w:val="24"/>
        </w:rPr>
      </w:pPr>
      <w:r>
        <w:rPr>
          <w:rFonts w:ascii="宋体" w:hAnsi="宋体" w:hint="eastAsia"/>
          <w:sz w:val="24"/>
        </w:rPr>
        <w:t>每个床旁工作站在使用一条电源线、一条网线或无线时，即能满足整个工作站的电源及网络数据传输的要求。</w:t>
      </w:r>
    </w:p>
    <w:p w:rsidR="0033448E" w:rsidRDefault="00E4622E">
      <w:pPr>
        <w:pStyle w:val="1"/>
        <w:ind w:firstLineChars="0" w:firstLine="0"/>
        <w:rPr>
          <w:rFonts w:ascii="宋体" w:hAnsi="宋体"/>
          <w:b/>
          <w:sz w:val="30"/>
          <w:szCs w:val="30"/>
        </w:rPr>
      </w:pPr>
      <w:r>
        <w:rPr>
          <w:rFonts w:ascii="宋体" w:hAnsi="宋体" w:hint="eastAsia"/>
          <w:b/>
          <w:sz w:val="30"/>
          <w:szCs w:val="30"/>
        </w:rPr>
        <w:t>二、名称：输液泵</w:t>
      </w:r>
    </w:p>
    <w:p w:rsidR="0033448E" w:rsidRDefault="00E4622E">
      <w:pPr>
        <w:pStyle w:val="1"/>
        <w:numPr>
          <w:ilvl w:val="0"/>
          <w:numId w:val="2"/>
        </w:numPr>
        <w:ind w:firstLineChars="0"/>
        <w:rPr>
          <w:rFonts w:ascii="宋体" w:hAnsi="宋体"/>
          <w:sz w:val="24"/>
          <w:szCs w:val="24"/>
        </w:rPr>
      </w:pPr>
      <w:r>
        <w:rPr>
          <w:rFonts w:ascii="宋体" w:hAnsi="宋体" w:hint="eastAsia"/>
          <w:sz w:val="24"/>
          <w:szCs w:val="24"/>
        </w:rPr>
        <w:t>输液泵必须具备CFDA注册证及登记表；</w:t>
      </w:r>
    </w:p>
    <w:p w:rsidR="0033448E" w:rsidRDefault="00E4622E">
      <w:pPr>
        <w:numPr>
          <w:ilvl w:val="0"/>
          <w:numId w:val="2"/>
        </w:numPr>
        <w:jc w:val="left"/>
        <w:rPr>
          <w:rFonts w:ascii="宋体" w:hAnsi="宋体"/>
          <w:sz w:val="24"/>
        </w:rPr>
      </w:pPr>
      <w:r>
        <w:rPr>
          <w:rFonts w:ascii="宋体" w:hAnsi="宋体" w:hint="eastAsia"/>
          <w:sz w:val="24"/>
        </w:rPr>
        <w:t>用途：在ICU、手术室、儿科等科室使用，用于精确输液</w:t>
      </w:r>
    </w:p>
    <w:p w:rsidR="0033448E" w:rsidRDefault="00E4622E">
      <w:pPr>
        <w:numPr>
          <w:ilvl w:val="0"/>
          <w:numId w:val="2"/>
        </w:numPr>
        <w:jc w:val="left"/>
        <w:rPr>
          <w:rFonts w:ascii="宋体" w:hAnsi="宋体"/>
          <w:sz w:val="24"/>
        </w:rPr>
      </w:pPr>
      <w:r>
        <w:rPr>
          <w:rFonts w:ascii="宋体" w:hAnsi="宋体" w:hint="eastAsia"/>
          <w:sz w:val="24"/>
        </w:rPr>
        <w:lastRenderedPageBreak/>
        <w:t>一般规格和要求：</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设备先进、结构合理、加工精密</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模块式设计，能与床旁输液工作站结合组成床旁输液管理系统；</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可选配滴数传感器，提高给药精度；</w:t>
      </w:r>
    </w:p>
    <w:p w:rsidR="0033448E" w:rsidRDefault="00E4622E">
      <w:pPr>
        <w:numPr>
          <w:ilvl w:val="0"/>
          <w:numId w:val="2"/>
        </w:numPr>
        <w:jc w:val="left"/>
        <w:rPr>
          <w:rFonts w:ascii="宋体" w:hAnsi="宋体"/>
          <w:sz w:val="24"/>
        </w:rPr>
      </w:pPr>
      <w:r>
        <w:rPr>
          <w:rFonts w:ascii="宋体" w:hAnsi="宋体" w:hint="eastAsia"/>
          <w:sz w:val="24"/>
        </w:rPr>
        <w:t>无需附件可实现多泵叠加，便于转运管理，容易操作、养护和维修；</w:t>
      </w:r>
    </w:p>
    <w:p w:rsidR="0033448E" w:rsidRDefault="00E4622E">
      <w:pPr>
        <w:numPr>
          <w:ilvl w:val="0"/>
          <w:numId w:val="2"/>
        </w:numPr>
        <w:jc w:val="left"/>
        <w:rPr>
          <w:rFonts w:ascii="宋体" w:hAnsi="宋体"/>
          <w:sz w:val="24"/>
        </w:rPr>
      </w:pPr>
      <w:r>
        <w:rPr>
          <w:rFonts w:ascii="宋体" w:hAnsi="宋体" w:hint="eastAsia"/>
          <w:sz w:val="24"/>
        </w:rPr>
        <w:t>主要技术和性能要求：</w:t>
      </w:r>
    </w:p>
    <w:p w:rsidR="0033448E" w:rsidRDefault="00E4622E">
      <w:pPr>
        <w:numPr>
          <w:ilvl w:val="0"/>
          <w:numId w:val="2"/>
        </w:numPr>
        <w:jc w:val="left"/>
        <w:rPr>
          <w:rFonts w:ascii="宋体" w:hAnsi="宋体"/>
          <w:sz w:val="24"/>
        </w:rPr>
      </w:pPr>
      <w:r>
        <w:rPr>
          <w:rFonts w:ascii="宋体" w:hAnsi="宋体" w:hint="eastAsia"/>
          <w:sz w:val="24"/>
        </w:rPr>
        <w:t xml:space="preserve">安全要求：  </w:t>
      </w:r>
    </w:p>
    <w:p w:rsidR="0033448E" w:rsidRDefault="00E4622E">
      <w:pPr>
        <w:numPr>
          <w:ilvl w:val="0"/>
          <w:numId w:val="2"/>
        </w:numPr>
        <w:jc w:val="left"/>
        <w:rPr>
          <w:rFonts w:ascii="宋体" w:hAnsi="宋体"/>
          <w:sz w:val="24"/>
        </w:rPr>
      </w:pPr>
      <w:r>
        <w:rPr>
          <w:rFonts w:ascii="宋体" w:hAnsi="宋体" w:hint="eastAsia"/>
          <w:sz w:val="24"/>
        </w:rPr>
        <w:t>安全防护可靠，防护类型：IP23；</w:t>
      </w:r>
    </w:p>
    <w:p w:rsidR="0033448E" w:rsidRDefault="00E4622E">
      <w:pPr>
        <w:numPr>
          <w:ilvl w:val="0"/>
          <w:numId w:val="2"/>
        </w:numPr>
        <w:jc w:val="left"/>
        <w:rPr>
          <w:rFonts w:ascii="宋体" w:hAnsi="宋体"/>
          <w:sz w:val="24"/>
        </w:rPr>
      </w:pPr>
      <w:r>
        <w:rPr>
          <w:rFonts w:ascii="宋体" w:hAnsi="宋体" w:hint="eastAsia"/>
          <w:sz w:val="24"/>
        </w:rPr>
        <w:t>在线动态压力监测，可实时显示当前压力数值；</w:t>
      </w:r>
    </w:p>
    <w:p w:rsidR="0033448E" w:rsidRDefault="00E4622E">
      <w:pPr>
        <w:numPr>
          <w:ilvl w:val="0"/>
          <w:numId w:val="2"/>
        </w:numPr>
        <w:jc w:val="left"/>
        <w:rPr>
          <w:rFonts w:ascii="宋体" w:hAnsi="宋体"/>
          <w:sz w:val="24"/>
        </w:rPr>
      </w:pPr>
      <w:r>
        <w:rPr>
          <w:rFonts w:ascii="宋体" w:hAnsi="宋体" w:hint="eastAsia"/>
          <w:sz w:val="24"/>
        </w:rPr>
        <w:t>压力报警阈值至少12档可调，最低75mmHg，最高975 mmHg。</w:t>
      </w:r>
    </w:p>
    <w:p w:rsidR="0033448E" w:rsidRDefault="00E4622E">
      <w:pPr>
        <w:numPr>
          <w:ilvl w:val="0"/>
          <w:numId w:val="2"/>
        </w:numPr>
        <w:jc w:val="left"/>
        <w:rPr>
          <w:rFonts w:ascii="宋体" w:hAnsi="宋体"/>
          <w:bCs/>
          <w:sz w:val="24"/>
        </w:rPr>
      </w:pPr>
      <w:r>
        <w:rPr>
          <w:rFonts w:ascii="宋体" w:hAnsi="宋体" w:hint="eastAsia"/>
          <w:b/>
          <w:bCs/>
          <w:sz w:val="24"/>
        </w:rPr>
        <w:t>★</w:t>
      </w:r>
      <w:r>
        <w:rPr>
          <w:rFonts w:ascii="宋体" w:hAnsi="宋体" w:hint="eastAsia"/>
          <w:bCs/>
          <w:sz w:val="24"/>
        </w:rPr>
        <w:t>泵片用防水膜保护，防止药液进入机器内部，易于清洁和消毒。</w:t>
      </w:r>
    </w:p>
    <w:p w:rsidR="0033448E" w:rsidRDefault="00E4622E">
      <w:pPr>
        <w:numPr>
          <w:ilvl w:val="0"/>
          <w:numId w:val="2"/>
        </w:numPr>
        <w:jc w:val="left"/>
        <w:rPr>
          <w:rFonts w:ascii="宋体" w:hAnsi="宋体"/>
          <w:sz w:val="24"/>
        </w:rPr>
      </w:pPr>
      <w:r>
        <w:rPr>
          <w:rFonts w:ascii="宋体" w:hAnsi="宋体" w:hint="eastAsia"/>
          <w:sz w:val="24"/>
        </w:rPr>
        <w:t>阻塞回撤功能（Anti-Bolus）：当管路阻塞报警时，自动回撤管路压力，避免意外丸剂量伤害患者；</w:t>
      </w:r>
    </w:p>
    <w:p w:rsidR="0033448E" w:rsidRDefault="00E4622E">
      <w:pPr>
        <w:numPr>
          <w:ilvl w:val="0"/>
          <w:numId w:val="2"/>
        </w:numPr>
        <w:jc w:val="left"/>
        <w:rPr>
          <w:rFonts w:ascii="宋体" w:hAnsi="宋体"/>
          <w:sz w:val="24"/>
        </w:rPr>
      </w:pPr>
      <w:r>
        <w:rPr>
          <w:rFonts w:ascii="宋体" w:hAnsi="宋体" w:hint="eastAsia"/>
          <w:sz w:val="24"/>
        </w:rPr>
        <w:t>防重力自由流功能：泵门打开时，防自由流夹自动关闭，防止液体任意流出；</w:t>
      </w:r>
    </w:p>
    <w:p w:rsidR="0033448E" w:rsidRDefault="00E4622E">
      <w:pPr>
        <w:numPr>
          <w:ilvl w:val="0"/>
          <w:numId w:val="2"/>
        </w:numPr>
        <w:jc w:val="left"/>
        <w:rPr>
          <w:rFonts w:ascii="宋体" w:hAnsi="宋体"/>
          <w:sz w:val="24"/>
        </w:rPr>
      </w:pPr>
      <w:r>
        <w:rPr>
          <w:rFonts w:ascii="宋体" w:hAnsi="宋体" w:hint="eastAsia"/>
          <w:b/>
          <w:bCs/>
          <w:sz w:val="24"/>
        </w:rPr>
        <w:t>★</w:t>
      </w:r>
      <w:r>
        <w:rPr>
          <w:rFonts w:ascii="宋体" w:hAnsi="宋体" w:hint="eastAsia"/>
          <w:sz w:val="24"/>
        </w:rPr>
        <w:t>双重气泡探测：超声气泡探头，可探测≥20μL的单个气泡，单个气泡大小分20μL 、50μL、100μL、250μL、500μL、800μL共6档可调；连续气泡监测功能：可以设置每小时0.1-4ml的累积气泡报警阀值，1小时内检测到的累积气泡体积≥设定的报警阈值触发报警；</w:t>
      </w:r>
    </w:p>
    <w:p w:rsidR="0033448E" w:rsidRDefault="00E4622E">
      <w:pPr>
        <w:numPr>
          <w:ilvl w:val="0"/>
          <w:numId w:val="2"/>
        </w:numPr>
        <w:jc w:val="left"/>
        <w:rPr>
          <w:rFonts w:ascii="宋体" w:hAnsi="宋体"/>
          <w:sz w:val="24"/>
        </w:rPr>
      </w:pPr>
      <w:r>
        <w:rPr>
          <w:rFonts w:ascii="宋体" w:hAnsi="宋体" w:hint="eastAsia"/>
          <w:sz w:val="24"/>
        </w:rPr>
        <w:t>自动键盘锁：ON/OFF，锁键盘时间1-5min可调；可打开或关闭此功能。</w:t>
      </w:r>
    </w:p>
    <w:p w:rsidR="0033448E" w:rsidRDefault="00E4622E">
      <w:pPr>
        <w:numPr>
          <w:ilvl w:val="0"/>
          <w:numId w:val="2"/>
        </w:numPr>
        <w:jc w:val="left"/>
        <w:rPr>
          <w:rFonts w:ascii="宋体" w:hAnsi="宋体"/>
          <w:sz w:val="24"/>
        </w:rPr>
      </w:pPr>
      <w:r>
        <w:rPr>
          <w:rFonts w:ascii="宋体" w:hAnsi="宋体" w:hint="eastAsia"/>
          <w:sz w:val="24"/>
        </w:rPr>
        <w:t>精度要求：</w:t>
      </w:r>
    </w:p>
    <w:p w:rsidR="0033448E" w:rsidRDefault="00E4622E">
      <w:pPr>
        <w:numPr>
          <w:ilvl w:val="0"/>
          <w:numId w:val="2"/>
        </w:numPr>
        <w:jc w:val="left"/>
        <w:rPr>
          <w:rFonts w:ascii="宋体" w:hAnsi="宋体"/>
          <w:sz w:val="24"/>
        </w:rPr>
      </w:pPr>
      <w:r>
        <w:rPr>
          <w:rFonts w:ascii="宋体" w:hAnsi="宋体" w:hint="eastAsia"/>
          <w:sz w:val="24"/>
        </w:rPr>
        <w:t>精度≤±5%</w:t>
      </w:r>
    </w:p>
    <w:p w:rsidR="0033448E" w:rsidRDefault="00E4622E">
      <w:pPr>
        <w:numPr>
          <w:ilvl w:val="0"/>
          <w:numId w:val="2"/>
        </w:numPr>
        <w:jc w:val="left"/>
        <w:rPr>
          <w:rFonts w:ascii="宋体" w:hAnsi="宋体"/>
          <w:sz w:val="24"/>
        </w:rPr>
      </w:pPr>
      <w:r>
        <w:rPr>
          <w:rFonts w:ascii="宋体" w:hAnsi="宋体" w:hint="eastAsia"/>
          <w:sz w:val="24"/>
        </w:rPr>
        <w:t>在线滴定功能：安全不中断输液而更改速率；</w:t>
      </w:r>
    </w:p>
    <w:p w:rsidR="0033448E" w:rsidRDefault="00E4622E">
      <w:pPr>
        <w:numPr>
          <w:ilvl w:val="0"/>
          <w:numId w:val="2"/>
        </w:numPr>
        <w:jc w:val="left"/>
        <w:rPr>
          <w:rFonts w:ascii="宋体" w:hAnsi="宋体"/>
          <w:sz w:val="24"/>
        </w:rPr>
      </w:pPr>
      <w:r>
        <w:rPr>
          <w:rFonts w:ascii="宋体" w:hAnsi="宋体" w:hint="eastAsia"/>
          <w:sz w:val="24"/>
        </w:rPr>
        <w:t>基本要求：</w:t>
      </w:r>
    </w:p>
    <w:p w:rsidR="0033448E" w:rsidRDefault="00E4622E">
      <w:pPr>
        <w:numPr>
          <w:ilvl w:val="0"/>
          <w:numId w:val="2"/>
        </w:numPr>
        <w:jc w:val="left"/>
        <w:rPr>
          <w:rFonts w:ascii="宋体" w:hAnsi="宋体"/>
          <w:sz w:val="24"/>
        </w:rPr>
      </w:pPr>
      <w:r>
        <w:rPr>
          <w:rFonts w:ascii="宋体" w:hAnsi="宋体" w:hint="eastAsia"/>
          <w:b/>
          <w:bCs/>
          <w:sz w:val="24"/>
        </w:rPr>
        <w:t>★</w:t>
      </w:r>
      <w:r>
        <w:rPr>
          <w:rFonts w:ascii="宋体" w:hAnsi="宋体" w:hint="eastAsia"/>
          <w:sz w:val="24"/>
        </w:rPr>
        <w:t>速率范围：0.1-2000ml/h, 递增：0.01ml（0.1-99.99ml/h），0.1ml（100-999.9ml/h）,1ml（1000-2000ml/h）；</w:t>
      </w:r>
    </w:p>
    <w:p w:rsidR="0033448E" w:rsidRDefault="00E4622E">
      <w:pPr>
        <w:numPr>
          <w:ilvl w:val="0"/>
          <w:numId w:val="2"/>
        </w:numPr>
        <w:jc w:val="left"/>
        <w:rPr>
          <w:rFonts w:ascii="宋体" w:hAnsi="宋体"/>
          <w:sz w:val="24"/>
        </w:rPr>
      </w:pPr>
      <w:r>
        <w:rPr>
          <w:rFonts w:ascii="宋体" w:hAnsi="宋体" w:hint="eastAsia"/>
          <w:sz w:val="24"/>
        </w:rPr>
        <w:t>预置总量范围：0.1-9999.99ml，递增：0.01ml；</w:t>
      </w:r>
    </w:p>
    <w:p w:rsidR="0033448E" w:rsidRDefault="00E4622E">
      <w:pPr>
        <w:numPr>
          <w:ilvl w:val="0"/>
          <w:numId w:val="2"/>
        </w:numPr>
        <w:jc w:val="left"/>
        <w:rPr>
          <w:rFonts w:ascii="宋体" w:hAnsi="宋体"/>
          <w:sz w:val="24"/>
        </w:rPr>
      </w:pPr>
      <w:r>
        <w:rPr>
          <w:rFonts w:ascii="宋体" w:hAnsi="宋体" w:hint="eastAsia"/>
          <w:sz w:val="24"/>
        </w:rPr>
        <w:t>预置时间范围：00:00:01-99:59:59（h:m:s）</w:t>
      </w:r>
    </w:p>
    <w:p w:rsidR="0033448E" w:rsidRDefault="00E4622E">
      <w:pPr>
        <w:numPr>
          <w:ilvl w:val="0"/>
          <w:numId w:val="2"/>
        </w:numPr>
        <w:jc w:val="left"/>
        <w:rPr>
          <w:rFonts w:ascii="宋体" w:hAnsi="宋体"/>
          <w:sz w:val="24"/>
        </w:rPr>
      </w:pPr>
      <w:r>
        <w:rPr>
          <w:rFonts w:ascii="宋体" w:hAnsi="宋体" w:hint="eastAsia"/>
          <w:sz w:val="24"/>
        </w:rPr>
        <w:t>安装固定：可横向或纵向固定在输液支架或床旁其他设备上；</w:t>
      </w:r>
    </w:p>
    <w:p w:rsidR="0033448E" w:rsidRDefault="00E4622E">
      <w:pPr>
        <w:numPr>
          <w:ilvl w:val="0"/>
          <w:numId w:val="2"/>
        </w:numPr>
        <w:jc w:val="left"/>
        <w:rPr>
          <w:rFonts w:ascii="宋体" w:hAnsi="宋体"/>
          <w:sz w:val="24"/>
        </w:rPr>
      </w:pPr>
      <w:r>
        <w:rPr>
          <w:rFonts w:ascii="宋体" w:hAnsi="宋体" w:hint="eastAsia"/>
          <w:sz w:val="24"/>
        </w:rPr>
        <w:t>快推“bolus”：0.1-2000ml/h，具有自动和手动快推“bolus”可选；</w:t>
      </w:r>
    </w:p>
    <w:p w:rsidR="0033448E" w:rsidRDefault="00E4622E">
      <w:pPr>
        <w:numPr>
          <w:ilvl w:val="0"/>
          <w:numId w:val="2"/>
        </w:numPr>
        <w:jc w:val="left"/>
        <w:rPr>
          <w:rFonts w:ascii="宋体" w:hAnsi="宋体"/>
          <w:sz w:val="24"/>
        </w:rPr>
      </w:pPr>
      <w:r>
        <w:rPr>
          <w:rFonts w:ascii="宋体" w:hAnsi="宋体" w:hint="eastAsia"/>
          <w:sz w:val="24"/>
        </w:rPr>
        <w:t>排气：0.1-2000ml/h</w:t>
      </w:r>
    </w:p>
    <w:p w:rsidR="0033448E" w:rsidRDefault="00E4622E">
      <w:pPr>
        <w:numPr>
          <w:ilvl w:val="0"/>
          <w:numId w:val="2"/>
        </w:numPr>
        <w:jc w:val="left"/>
        <w:rPr>
          <w:rFonts w:ascii="宋体" w:hAnsi="宋体"/>
          <w:sz w:val="24"/>
        </w:rPr>
      </w:pPr>
      <w:r>
        <w:rPr>
          <w:rFonts w:ascii="宋体" w:hAnsi="宋体" w:hint="eastAsia"/>
          <w:sz w:val="24"/>
        </w:rPr>
        <w:t>KVO：0.1-5.0ml/h，递增0.1ml/h；</w:t>
      </w:r>
    </w:p>
    <w:p w:rsidR="0033448E" w:rsidRDefault="00E4622E">
      <w:pPr>
        <w:numPr>
          <w:ilvl w:val="0"/>
          <w:numId w:val="2"/>
        </w:numPr>
        <w:jc w:val="left"/>
        <w:rPr>
          <w:rFonts w:ascii="宋体" w:hAnsi="宋体"/>
          <w:sz w:val="24"/>
        </w:rPr>
      </w:pPr>
      <w:r>
        <w:rPr>
          <w:rFonts w:ascii="宋体" w:hAnsi="宋体" w:hint="eastAsia"/>
          <w:sz w:val="24"/>
        </w:rPr>
        <w:t>支持在输液泵上编辑输液器品牌名称，可校准自定义输液器；</w:t>
      </w:r>
    </w:p>
    <w:p w:rsidR="0033448E" w:rsidRDefault="00E4622E">
      <w:pPr>
        <w:numPr>
          <w:ilvl w:val="0"/>
          <w:numId w:val="2"/>
        </w:numPr>
        <w:jc w:val="left"/>
        <w:rPr>
          <w:rFonts w:ascii="宋体" w:hAnsi="宋体"/>
          <w:sz w:val="24"/>
        </w:rPr>
      </w:pPr>
      <w:r>
        <w:rPr>
          <w:rFonts w:ascii="宋体" w:hAnsi="宋体" w:hint="eastAsia"/>
          <w:sz w:val="24"/>
        </w:rPr>
        <w:t>不小于3.5英寸TFT彩色大屏幕，同屏显示：速率、当前输液状态、预置量、累计量、剩余时间、输液器品牌、电池容量、药物名称、报警压力阈值和在线压力、报警信息；</w:t>
      </w:r>
    </w:p>
    <w:p w:rsidR="0033448E" w:rsidRDefault="00E4622E">
      <w:pPr>
        <w:numPr>
          <w:ilvl w:val="0"/>
          <w:numId w:val="2"/>
        </w:numPr>
        <w:jc w:val="left"/>
        <w:rPr>
          <w:rFonts w:ascii="宋体" w:hAnsi="宋体"/>
          <w:sz w:val="24"/>
        </w:rPr>
      </w:pPr>
      <w:r>
        <w:rPr>
          <w:rFonts w:ascii="宋体" w:hAnsi="宋体" w:hint="eastAsia"/>
          <w:sz w:val="24"/>
        </w:rPr>
        <w:t>立体凸起式报警灯设计，报警观察范围可达270度</w:t>
      </w:r>
    </w:p>
    <w:p w:rsidR="0033448E" w:rsidRDefault="00E4622E">
      <w:pPr>
        <w:numPr>
          <w:ilvl w:val="0"/>
          <w:numId w:val="2"/>
        </w:numPr>
        <w:jc w:val="left"/>
        <w:rPr>
          <w:rFonts w:ascii="宋体" w:hAnsi="宋体"/>
          <w:sz w:val="24"/>
        </w:rPr>
      </w:pPr>
      <w:r>
        <w:rPr>
          <w:rFonts w:ascii="宋体" w:hAnsi="宋体" w:hint="eastAsia"/>
          <w:sz w:val="24"/>
        </w:rPr>
        <w:t>分低级、中级、高级三级报警。可实现声光，动画和文字同时报警提示，同时显示具体报警信息；</w:t>
      </w:r>
    </w:p>
    <w:p w:rsidR="0033448E" w:rsidRDefault="00E4622E">
      <w:pPr>
        <w:numPr>
          <w:ilvl w:val="0"/>
          <w:numId w:val="2"/>
        </w:numPr>
        <w:jc w:val="left"/>
        <w:rPr>
          <w:rFonts w:ascii="宋体" w:hAnsi="宋体"/>
          <w:sz w:val="24"/>
        </w:rPr>
      </w:pPr>
      <w:r>
        <w:rPr>
          <w:rFonts w:ascii="宋体" w:hAnsi="宋体" w:hint="eastAsia"/>
          <w:sz w:val="24"/>
        </w:rPr>
        <w:t>具备导航指引功能，机器界面能提供装管指引和文字指引信息</w:t>
      </w:r>
    </w:p>
    <w:p w:rsidR="0033448E" w:rsidRDefault="00E4622E">
      <w:pPr>
        <w:pStyle w:val="a3"/>
        <w:numPr>
          <w:ilvl w:val="0"/>
          <w:numId w:val="2"/>
        </w:numPr>
        <w:rPr>
          <w:rFonts w:ascii="宋体" w:hAnsi="宋体"/>
          <w:sz w:val="24"/>
        </w:rPr>
      </w:pPr>
      <w:r>
        <w:rPr>
          <w:rFonts w:ascii="宋体" w:hAnsi="宋体" w:hint="eastAsia"/>
          <w:sz w:val="24"/>
        </w:rPr>
        <w:t>具有7种输液模式可选：速度模式、时间模式、体重模式、梯度模式、序列模式、微量模式和首剂量模式；</w:t>
      </w:r>
    </w:p>
    <w:p w:rsidR="0033448E" w:rsidRDefault="00E4622E">
      <w:pPr>
        <w:numPr>
          <w:ilvl w:val="0"/>
          <w:numId w:val="2"/>
        </w:numPr>
        <w:jc w:val="left"/>
        <w:rPr>
          <w:rFonts w:ascii="宋体" w:hAnsi="宋体"/>
          <w:sz w:val="24"/>
        </w:rPr>
      </w:pPr>
      <w:r>
        <w:rPr>
          <w:rFonts w:ascii="宋体" w:hAnsi="宋体" w:hint="eastAsia"/>
          <w:sz w:val="24"/>
        </w:rPr>
        <w:t>支持不拆机手动更换电池；</w:t>
      </w:r>
    </w:p>
    <w:p w:rsidR="0033448E" w:rsidRDefault="00E4622E">
      <w:pPr>
        <w:numPr>
          <w:ilvl w:val="0"/>
          <w:numId w:val="2"/>
        </w:numPr>
        <w:jc w:val="left"/>
        <w:rPr>
          <w:rFonts w:ascii="宋体" w:hAnsi="宋体"/>
          <w:sz w:val="24"/>
        </w:rPr>
      </w:pPr>
      <w:r>
        <w:rPr>
          <w:rFonts w:ascii="宋体" w:hAnsi="宋体" w:hint="eastAsia"/>
          <w:sz w:val="24"/>
        </w:rPr>
        <w:t>电池工作时间9小时@25ml/h；</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供电：AC 100V-240V，50/60Hz，DC 10-16V；</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lastRenderedPageBreak/>
        <w:t>信息储存：自动储存2000条的操作信息；</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RS232接口：数据传输、护士呼叫、DC连接；</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可加装无线模块，实现无线联网监测；</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全中文软件操作界面，中文显示病人信息等。</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支持药物库，可储存2000种药物信息。</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支持DERS药物库功能，设置流速上、下软硬限值，bolus上、下软硬限值和剂量速度上、下软硬限值</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可设置药物颜色标识，并在注射泵屏幕上显示，支持大于10种颜色</w:t>
      </w:r>
    </w:p>
    <w:p w:rsidR="0033448E" w:rsidRDefault="00E4622E">
      <w:pPr>
        <w:pStyle w:val="1"/>
        <w:numPr>
          <w:ilvl w:val="0"/>
          <w:numId w:val="2"/>
        </w:numPr>
        <w:ind w:firstLineChars="0"/>
        <w:jc w:val="left"/>
        <w:rPr>
          <w:rFonts w:ascii="宋体" w:hAnsi="宋体"/>
          <w:sz w:val="24"/>
          <w:szCs w:val="24"/>
        </w:rPr>
      </w:pPr>
      <w:r>
        <w:rPr>
          <w:rFonts w:ascii="宋体" w:hAnsi="宋体" w:hint="eastAsia"/>
          <w:sz w:val="24"/>
          <w:szCs w:val="24"/>
        </w:rPr>
        <w:t>四种累计量管理模式：24h累计量、最近累计量、自定义时间段累计量、定时间隔累计量</w:t>
      </w:r>
    </w:p>
    <w:p w:rsidR="0033448E" w:rsidRPr="002273C9" w:rsidRDefault="00E4622E">
      <w:pPr>
        <w:pStyle w:val="1"/>
        <w:numPr>
          <w:ilvl w:val="0"/>
          <w:numId w:val="2"/>
        </w:numPr>
        <w:ind w:firstLineChars="0"/>
        <w:jc w:val="left"/>
        <w:rPr>
          <w:sz w:val="24"/>
          <w:szCs w:val="24"/>
        </w:rPr>
      </w:pPr>
      <w:r>
        <w:rPr>
          <w:rFonts w:ascii="宋体" w:hAnsi="宋体" w:hint="eastAsia"/>
          <w:sz w:val="24"/>
          <w:szCs w:val="24"/>
        </w:rPr>
        <w:t>★支持输血</w:t>
      </w:r>
    </w:p>
    <w:p w:rsidR="002273C9" w:rsidRDefault="002273C9" w:rsidP="002273C9">
      <w:pPr>
        <w:pStyle w:val="1"/>
        <w:ind w:left="425" w:firstLineChars="0" w:firstLine="0"/>
        <w:jc w:val="left"/>
        <w:rPr>
          <w:rFonts w:ascii="宋体" w:hAnsi="宋体"/>
          <w:sz w:val="24"/>
          <w:szCs w:val="24"/>
        </w:rPr>
      </w:pPr>
    </w:p>
    <w:p w:rsidR="002273C9" w:rsidRDefault="002273C9" w:rsidP="002273C9">
      <w:pPr>
        <w:pStyle w:val="1"/>
        <w:ind w:left="425" w:firstLineChars="0" w:firstLine="0"/>
        <w:jc w:val="left"/>
        <w:rPr>
          <w:rFonts w:ascii="宋体" w:hAnsi="宋体"/>
          <w:sz w:val="24"/>
          <w:szCs w:val="24"/>
        </w:rPr>
      </w:pPr>
      <w:r>
        <w:rPr>
          <w:rFonts w:ascii="宋体" w:hAnsi="宋体" w:hint="eastAsia"/>
          <w:sz w:val="24"/>
          <w:szCs w:val="24"/>
        </w:rPr>
        <w:t>配置清单：</w:t>
      </w:r>
    </w:p>
    <w:p w:rsidR="002273C9" w:rsidRPr="002273C9" w:rsidRDefault="002273C9" w:rsidP="002273C9">
      <w:pPr>
        <w:pStyle w:val="1"/>
        <w:ind w:left="425" w:firstLineChars="0" w:firstLine="0"/>
        <w:jc w:val="left"/>
        <w:rPr>
          <w:rFonts w:ascii="宋体" w:hAnsi="宋体"/>
          <w:sz w:val="24"/>
          <w:szCs w:val="24"/>
        </w:rPr>
      </w:pPr>
      <w:r w:rsidRPr="002273C9">
        <w:rPr>
          <w:rFonts w:ascii="宋体" w:hAnsi="宋体" w:hint="eastAsia"/>
          <w:sz w:val="24"/>
          <w:szCs w:val="24"/>
        </w:rPr>
        <w:t>输液</w:t>
      </w:r>
      <w:r w:rsidR="000D6B33">
        <w:rPr>
          <w:rFonts w:ascii="宋体" w:hAnsi="宋体" w:hint="eastAsia"/>
          <w:sz w:val="24"/>
          <w:szCs w:val="24"/>
        </w:rPr>
        <w:t>工作站</w:t>
      </w:r>
      <w:r>
        <w:rPr>
          <w:rFonts w:ascii="宋体" w:hAnsi="宋体" w:hint="eastAsia"/>
          <w:sz w:val="24"/>
          <w:szCs w:val="24"/>
        </w:rPr>
        <w:t xml:space="preserve">主机（标准4槽位） </w:t>
      </w:r>
      <w:r w:rsidRPr="002273C9">
        <w:rPr>
          <w:rFonts w:ascii="宋体" w:hAnsi="宋体" w:hint="eastAsia"/>
          <w:sz w:val="24"/>
          <w:szCs w:val="24"/>
        </w:rPr>
        <w:t>10套</w:t>
      </w:r>
    </w:p>
    <w:p w:rsidR="002273C9" w:rsidRDefault="002273C9" w:rsidP="002273C9">
      <w:pPr>
        <w:pStyle w:val="1"/>
        <w:ind w:left="425" w:firstLineChars="0" w:firstLine="0"/>
        <w:jc w:val="left"/>
        <w:rPr>
          <w:rFonts w:ascii="宋体" w:hAnsi="宋体"/>
          <w:sz w:val="24"/>
          <w:szCs w:val="24"/>
        </w:rPr>
      </w:pPr>
      <w:r w:rsidRPr="002273C9">
        <w:rPr>
          <w:rFonts w:ascii="宋体" w:hAnsi="宋体" w:hint="eastAsia"/>
          <w:sz w:val="24"/>
          <w:szCs w:val="24"/>
        </w:rPr>
        <w:t>输液泵主机 10套</w:t>
      </w:r>
    </w:p>
    <w:p w:rsidR="002273C9" w:rsidRDefault="002273C9" w:rsidP="002273C9">
      <w:pPr>
        <w:pStyle w:val="1"/>
        <w:ind w:left="425" w:firstLineChars="0" w:firstLine="0"/>
        <w:jc w:val="left"/>
        <w:rPr>
          <w:rFonts w:ascii="宋体" w:hAnsi="宋体"/>
          <w:sz w:val="24"/>
          <w:szCs w:val="24"/>
        </w:rPr>
      </w:pPr>
      <w:r>
        <w:rPr>
          <w:rFonts w:ascii="宋体" w:hAnsi="宋体" w:hint="eastAsia"/>
          <w:sz w:val="24"/>
          <w:szCs w:val="24"/>
        </w:rPr>
        <w:t>电源线 10套</w:t>
      </w:r>
    </w:p>
    <w:p w:rsidR="002273C9" w:rsidRPr="002273C9" w:rsidRDefault="002273C9" w:rsidP="002273C9">
      <w:pPr>
        <w:pStyle w:val="1"/>
        <w:ind w:left="425" w:firstLineChars="0" w:firstLine="0"/>
        <w:jc w:val="left"/>
        <w:rPr>
          <w:rFonts w:ascii="宋体" w:hAnsi="宋体"/>
          <w:sz w:val="24"/>
          <w:szCs w:val="24"/>
        </w:rPr>
      </w:pPr>
      <w:r>
        <w:rPr>
          <w:rFonts w:ascii="宋体" w:hAnsi="宋体" w:hint="eastAsia"/>
          <w:sz w:val="24"/>
          <w:szCs w:val="24"/>
        </w:rPr>
        <w:t>说明书 10套</w:t>
      </w:r>
    </w:p>
    <w:p w:rsidR="002273C9" w:rsidRDefault="002273C9" w:rsidP="002273C9">
      <w:pPr>
        <w:pStyle w:val="1"/>
        <w:ind w:left="425" w:firstLineChars="0" w:firstLine="0"/>
        <w:jc w:val="left"/>
        <w:rPr>
          <w:rFonts w:ascii="宋体" w:hAnsi="宋体"/>
          <w:sz w:val="24"/>
          <w:szCs w:val="24"/>
        </w:rPr>
      </w:pPr>
    </w:p>
    <w:p w:rsidR="002273C9" w:rsidRDefault="002273C9" w:rsidP="002273C9">
      <w:pPr>
        <w:pStyle w:val="1"/>
        <w:ind w:left="425" w:firstLineChars="0" w:firstLine="0"/>
        <w:jc w:val="left"/>
        <w:rPr>
          <w:sz w:val="24"/>
          <w:szCs w:val="24"/>
        </w:rPr>
      </w:pPr>
    </w:p>
    <w:sectPr w:rsidR="002273C9" w:rsidSect="003344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22E" w:rsidRDefault="00E4622E" w:rsidP="00E4622E">
      <w:r>
        <w:separator/>
      </w:r>
    </w:p>
  </w:endnote>
  <w:endnote w:type="continuationSeparator" w:id="0">
    <w:p w:rsidR="00E4622E" w:rsidRDefault="00E4622E" w:rsidP="00E46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22E" w:rsidRDefault="00E4622E" w:rsidP="00E4622E">
      <w:r>
        <w:separator/>
      </w:r>
    </w:p>
  </w:footnote>
  <w:footnote w:type="continuationSeparator" w:id="0">
    <w:p w:rsidR="00E4622E" w:rsidRDefault="00E4622E" w:rsidP="00E462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425" w:hanging="425"/>
      </w:pPr>
      <w:rPr>
        <w:rFonts w:hint="default"/>
      </w:rPr>
    </w:lvl>
  </w:abstractNum>
  <w:abstractNum w:abstractNumId="1">
    <w:nsid w:val="00000005"/>
    <w:multiLevelType w:val="singleLevel"/>
    <w:tmpl w:val="00000005"/>
    <w:lvl w:ilvl="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448E"/>
    <w:rsid w:val="000D6B33"/>
    <w:rsid w:val="002273C9"/>
    <w:rsid w:val="003129FA"/>
    <w:rsid w:val="0033448E"/>
    <w:rsid w:val="00B478EC"/>
    <w:rsid w:val="00E4622E"/>
    <w:rsid w:val="1C494A56"/>
    <w:rsid w:val="65EC3AD1"/>
    <w:rsid w:val="7FDD77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448E"/>
    <w:pPr>
      <w:widowControl w:val="0"/>
      <w:jc w:val="both"/>
    </w:pPr>
    <w:rPr>
      <w:rFonts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33448E"/>
    <w:pPr>
      <w:jc w:val="left"/>
    </w:pPr>
  </w:style>
  <w:style w:type="table" w:styleId="a4">
    <w:name w:val="Table Grid"/>
    <w:basedOn w:val="a1"/>
    <w:qFormat/>
    <w:rsid w:val="003344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33448E"/>
    <w:pPr>
      <w:ind w:firstLineChars="200" w:firstLine="420"/>
    </w:pPr>
    <w:rPr>
      <w:szCs w:val="22"/>
    </w:rPr>
  </w:style>
  <w:style w:type="paragraph" w:styleId="a5">
    <w:name w:val="header"/>
    <w:basedOn w:val="a"/>
    <w:link w:val="Char"/>
    <w:rsid w:val="00E462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4622E"/>
    <w:rPr>
      <w:rFonts w:cs="宋体"/>
      <w:kern w:val="2"/>
      <w:sz w:val="18"/>
      <w:szCs w:val="18"/>
    </w:rPr>
  </w:style>
  <w:style w:type="paragraph" w:styleId="a6">
    <w:name w:val="footer"/>
    <w:basedOn w:val="a"/>
    <w:link w:val="Char0"/>
    <w:rsid w:val="00E4622E"/>
    <w:pPr>
      <w:tabs>
        <w:tab w:val="center" w:pos="4153"/>
        <w:tab w:val="right" w:pos="8306"/>
      </w:tabs>
      <w:snapToGrid w:val="0"/>
      <w:jc w:val="left"/>
    </w:pPr>
    <w:rPr>
      <w:sz w:val="18"/>
      <w:szCs w:val="18"/>
    </w:rPr>
  </w:style>
  <w:style w:type="character" w:customStyle="1" w:styleId="Char0">
    <w:name w:val="页脚 Char"/>
    <w:basedOn w:val="a0"/>
    <w:link w:val="a6"/>
    <w:rsid w:val="00E4622E"/>
    <w:rPr>
      <w:rFonts w:cs="宋体"/>
      <w:kern w:val="2"/>
      <w:sz w:val="18"/>
      <w:szCs w:val="18"/>
    </w:rPr>
  </w:style>
  <w:style w:type="paragraph" w:styleId="a7">
    <w:name w:val="Balloon Text"/>
    <w:basedOn w:val="a"/>
    <w:link w:val="Char1"/>
    <w:rsid w:val="002273C9"/>
    <w:rPr>
      <w:sz w:val="18"/>
      <w:szCs w:val="18"/>
    </w:rPr>
  </w:style>
  <w:style w:type="character" w:customStyle="1" w:styleId="Char1">
    <w:name w:val="批注框文本 Char"/>
    <w:basedOn w:val="a0"/>
    <w:link w:val="a7"/>
    <w:rsid w:val="002273C9"/>
    <w:rPr>
      <w:rFonts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2064</Words>
  <Characters>322</Characters>
  <Application>Microsoft Office Word</Application>
  <DocSecurity>0</DocSecurity>
  <Lines>2</Lines>
  <Paragraphs>4</Paragraphs>
  <ScaleCrop>false</ScaleCrop>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FJL</dc:creator>
  <cp:lastModifiedBy>user</cp:lastModifiedBy>
  <cp:revision>4</cp:revision>
  <dcterms:created xsi:type="dcterms:W3CDTF">2021-03-31T06:39:00Z</dcterms:created>
  <dcterms:modified xsi:type="dcterms:W3CDTF">2021-04-02T06:54:00Z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2052-2.0.1.3256</vt:lpwstr>
  </property>
</Properties>
</file>