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eastAsia="zh-CN"/>
        </w:rPr>
        <w:t>光子治疗仪</w:t>
      </w:r>
      <w:r>
        <w:rPr>
          <w:rFonts w:hint="eastAsia"/>
          <w:color w:val="000000"/>
          <w:sz w:val="24"/>
        </w:rPr>
        <w:t>技术参数</w:t>
      </w:r>
    </w:p>
    <w:p>
      <w:pPr>
        <w:rPr>
          <w:rFonts w:hint="eastAsia"/>
          <w:color w:val="000000"/>
          <w:sz w:val="24"/>
          <w:lang w:eastAsia="zh-CN"/>
        </w:rPr>
      </w:pP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产品注册登记表的适应症：适用于消炎、镇痛，对体表创面有止渗液、促进芽 肉组织生长、加速愈合的作用。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光源材料：半导体固态光源（点阵芯片集成式）。</w:t>
      </w:r>
    </w:p>
    <w:p>
      <w:pPr>
        <w:jc w:val="lef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3、峰值波长：640±10nm 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★</w:t>
      </w:r>
      <w:r>
        <w:rPr>
          <w:rFonts w:hint="eastAsia" w:ascii="宋体" w:hAnsi="宋体" w:eastAsia="宋体" w:cs="宋体"/>
          <w:sz w:val="24"/>
        </w:rPr>
        <w:t>4、光功率密度（光源表面测量）：红光：≥2500mW/c㎡ 。</w:t>
      </w:r>
    </w:p>
    <w:p>
      <w:pPr>
        <w:jc w:val="lef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5、特定距离下照射的温升和光功率密度（在距离光 杯口平面15cm处，室温26℃的条件下，照射15min，水膜最低温升及此时的光功率密度要求）：温升≤3℃ 光功率密度≥65mW/c㎡。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6、最大治疗深度：治疗仪最大治疗深度≥10cm。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7、光源聚光设计：透镜式。</w:t>
      </w:r>
    </w:p>
    <w:p>
      <w:pPr>
        <w:jc w:val="lef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★</w:t>
      </w:r>
      <w:r>
        <w:rPr>
          <w:rFonts w:hint="eastAsia" w:ascii="宋体" w:hAnsi="宋体" w:eastAsia="宋体" w:cs="宋体"/>
          <w:sz w:val="24"/>
        </w:rPr>
        <w:t>8、光功率稳定度：光功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率变化率≤3%。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★</w:t>
      </w:r>
      <w:r>
        <w:rPr>
          <w:rFonts w:hint="eastAsia" w:ascii="宋体" w:hAnsi="宋体" w:eastAsia="宋体" w:cs="宋体"/>
          <w:sz w:val="24"/>
        </w:rPr>
        <w:t>9、光斑均匀性：有效红光辐照度的均匀性＞0.4。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10、温度反馈功能：具有温度反馈功能，温度测量误差为±2℃。</w:t>
      </w:r>
    </w:p>
    <w:p>
      <w:pPr>
        <w:jc w:val="lef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11、升降装置：手动。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12、能量调节方式：五级能量可调。</w:t>
      </w:r>
    </w:p>
    <w:p>
      <w:pPr>
        <w:jc w:val="left"/>
        <w:rPr>
          <w:rFonts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13、照射治疗模式：持续/脉冲照射治疗可选。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14、定时时间：可从0min～99min连续可调。</w:t>
      </w:r>
    </w:p>
    <w:p>
      <w:r>
        <w:rPr>
          <w:rFonts w:hint="eastAsia"/>
          <w:sz w:val="24"/>
          <w:lang w:val="en-US" w:bidi="ar-SA"/>
        </w:rPr>
        <w:t>15、操作面板 ：触摸屏、液晶显示。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22F75A"/>
    <w:multiLevelType w:val="singleLevel"/>
    <w:tmpl w:val="5922F7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D3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before="15"/>
      <w:jc w:val="center"/>
    </w:pPr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2022-01-04T09:29:00Z</dcterms:created>
  <dc:creator>Administrator</dc:creator>
  <cp:lastModifiedBy>Administrator</cp:lastModifiedBy>
  <dcterms:modified xsi:type="dcterms:W3CDTF">2022-01-04T09:29:22Z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C03B6CC45B45430EA3A1BDAFB8D4B3C1</vt:lpwstr>
  </property>
</Properties>
</file>