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6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08CC0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color w:val="auto"/>
          <w:sz w:val="44"/>
          <w:szCs w:val="44"/>
        </w:rPr>
      </w:pPr>
      <w:r>
        <w:rPr>
          <w:rFonts w:hint="eastAsia" w:ascii="黑体" w:eastAsia="黑体"/>
          <w:color w:val="auto"/>
          <w:sz w:val="44"/>
          <w:szCs w:val="44"/>
          <w:lang w:eastAsia="zh-CN"/>
        </w:rPr>
        <w:t>考生诚信报考</w:t>
      </w:r>
      <w:r>
        <w:rPr>
          <w:rFonts w:hint="eastAsia" w:ascii="黑体" w:eastAsia="黑体"/>
          <w:color w:val="auto"/>
          <w:sz w:val="44"/>
          <w:szCs w:val="44"/>
        </w:rPr>
        <w:t>承诺书</w:t>
      </w:r>
    </w:p>
    <w:p w14:paraId="59FA8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准考证号码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大学生乡村医生专项计划招聘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，报考福州市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7BC5A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位（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736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本人符合招聘公告及报考岗位条件要求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，且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不属于本次招聘公告所列不得报考对象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对提交的信息和相关证明材料真实性、准确性负责。凡弄虚作假、恶意报考的，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放弃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考试资格或聘用资格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有关规定承担相应责任。</w:t>
      </w:r>
    </w:p>
    <w:p w14:paraId="4D829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2.在职报考者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若未能在面试资格复审时提供单位同意报考证明，承诺将在考察前提供同意报考证明、同意辞职或已解除聘用（劳动）合同的证明；若未能按时提供，本人自愿放弃本次招聘聘用资格。</w:t>
      </w:r>
    </w:p>
    <w:p w14:paraId="7DD8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.其他需说明的事项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（可填写无）</w:t>
      </w:r>
    </w:p>
    <w:p w14:paraId="07A03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 w14:paraId="2EDB3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承诺人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手写签名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 w14:paraId="2F74A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日</w:t>
      </w:r>
    </w:p>
    <w:p w14:paraId="42B1CF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3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2026-09-14T09:37:04Z</dcterms:created>
  <dc:creator>hp</dc:creator>
  <cp:lastModifiedBy>+1</cp:lastModifiedBy>
  <dcterms:modified xsi:type="dcterms:W3CDTF">2026-09-14T09:38:47Z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eyJoZGlkIjoiNTQ4OGFjNTZlZWZkNmVhMDA2YzBlY2MzZTY1YTYzMzMiLCJ1c2VySWQiOiI1ODcyMTQ4MzQifQ==</vt:lpwstr>
  </property>
  <property fmtid="{D5CDD505-2E9C-101B-9397-08002B2CF9AE}" pid="4" name="ICV">
    <vt:lpwstr>901DB8AC44DE4133836F51C02A50906F_12</vt:lpwstr>
  </property>
</Properties>
</file>