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仿宋" w:cs="Times New Roman"/>
          <w:b/>
          <w:bCs/>
          <w:color w:val="000000"/>
          <w:spacing w:val="0"/>
          <w:kern w:val="2"/>
          <w:sz w:val="24"/>
          <w:szCs w:val="24"/>
          <w:lang w:val="en-US" w:eastAsia="zh-CN" w:bidi="ar"/>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eastAsia="仿宋" w:cs="Times New Roman"/>
          <w:b/>
          <w:bCs/>
          <w:color w:val="000000"/>
          <w:spacing w:val="0"/>
          <w:kern w:val="2"/>
          <w:sz w:val="24"/>
          <w:szCs w:val="24"/>
          <w:lang w:val="en-US" w:eastAsia="zh-CN" w:bidi="ar"/>
        </w:rPr>
      </w:pPr>
      <w:r>
        <w:rPr>
          <w:rFonts w:hint="eastAsia" w:ascii="Times New Roman" w:hAnsi="Times New Roman" w:eastAsia="仿宋" w:cs="Times New Roman"/>
          <w:b/>
          <w:bCs/>
          <w:color w:val="000000"/>
          <w:spacing w:val="0"/>
          <w:kern w:val="2"/>
          <w:sz w:val="24"/>
          <w:szCs w:val="24"/>
          <w:lang w:val="en-US" w:eastAsia="zh-CN" w:bidi="ar"/>
        </w:rPr>
        <w:t>2026年第三季度福州市</w:t>
      </w:r>
      <w:r>
        <w:rPr>
          <w:rFonts w:hint="default" w:ascii="Times New Roman" w:hAnsi="Times New Roman" w:eastAsia="仿宋" w:cs="Times New Roman"/>
          <w:b/>
          <w:bCs/>
          <w:color w:val="000000"/>
          <w:spacing w:val="0"/>
          <w:kern w:val="2"/>
          <w:sz w:val="24"/>
          <w:szCs w:val="24"/>
          <w:lang w:val="en-US" w:eastAsia="zh-CN" w:bidi="ar"/>
        </w:rPr>
        <w:t>传染病报告发病、死亡统计表</w:t>
      </w:r>
    </w:p>
    <w:tbl>
      <w:tblPr>
        <w:tblStyle w:val="2"/>
        <w:tblW w:w="60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29"/>
        <w:gridCol w:w="1548"/>
        <w:gridCol w:w="14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single" w:color="000000" w:sz="4" w:space="0"/>
              <w:left w:val="nil"/>
              <w:bottom w:val="single" w:color="000000" w:sz="4" w:space="0"/>
              <w:right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病名</w:t>
            </w:r>
          </w:p>
        </w:tc>
        <w:tc>
          <w:tcPr>
            <w:tcW w:w="1548" w:type="dxa"/>
            <w:tcBorders>
              <w:top w:val="single" w:color="000000" w:sz="4" w:space="0"/>
              <w:left w:val="nil"/>
              <w:bottom w:val="single" w:color="000000" w:sz="4" w:space="0"/>
              <w:right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发病数</w:t>
            </w:r>
          </w:p>
        </w:tc>
        <w:tc>
          <w:tcPr>
            <w:tcW w:w="1473" w:type="dxa"/>
            <w:tcBorders>
              <w:top w:val="single" w:color="000000" w:sz="4" w:space="0"/>
              <w:left w:val="nil"/>
              <w:bottom w:val="single" w:color="000000" w:sz="4" w:space="0"/>
              <w:right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死亡数</w:t>
            </w:r>
            <w:r>
              <w:rPr>
                <w:rFonts w:hint="eastAsia" w:ascii="Times New Roman" w:hAnsi="Times New Roman" w:eastAsia="仿宋" w:cs="Times New Roman"/>
                <w:color w:val="000000"/>
                <w:spacing w:val="0"/>
                <w:kern w:val="2"/>
                <w:sz w:val="21"/>
                <w:szCs w:val="21"/>
                <w:vertAlign w:val="superscript"/>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single" w:color="000000" w:sz="4" w:space="0"/>
              <w:right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甲乙丙类总计</w:t>
            </w:r>
          </w:p>
        </w:tc>
        <w:tc>
          <w:tcPr>
            <w:tcW w:w="1548" w:type="dxa"/>
            <w:tcBorders>
              <w:top w:val="nil"/>
              <w:left w:val="nil"/>
              <w:bottom w:val="single" w:color="000000" w:sz="4" w:space="0"/>
              <w:right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33685</w:t>
            </w:r>
          </w:p>
        </w:tc>
        <w:tc>
          <w:tcPr>
            <w:tcW w:w="1473" w:type="dxa"/>
            <w:tcBorders>
              <w:top w:val="nil"/>
              <w:left w:val="nil"/>
              <w:bottom w:val="single" w:color="000000" w:sz="4" w:space="0"/>
              <w:right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single" w:color="000000" w:sz="4" w:space="0"/>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甲乙类合计</w:t>
            </w:r>
          </w:p>
        </w:tc>
        <w:tc>
          <w:tcPr>
            <w:tcW w:w="1548" w:type="dxa"/>
            <w:tcBorders>
              <w:top w:val="nil"/>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17830</w:t>
            </w:r>
          </w:p>
        </w:tc>
        <w:tc>
          <w:tcPr>
            <w:tcW w:w="1473" w:type="dxa"/>
            <w:tcBorders>
              <w:top w:val="nil"/>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鼠疫</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霍乱</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新型冠状病毒感染</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8949</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传染性非典型肺炎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艾滋病</w:t>
            </w:r>
            <w:r>
              <w:rPr>
                <w:rFonts w:hint="eastAsia" w:ascii="Times New Roman" w:hAnsi="Times New Roman" w:eastAsia="仿宋" w:cs="Times New Roman"/>
                <w:color w:val="000000"/>
                <w:spacing w:val="0"/>
                <w:kern w:val="2"/>
                <w:sz w:val="21"/>
                <w:szCs w:val="21"/>
                <w:vertAlign w:val="superscript"/>
                <w:lang w:val="en-US" w:eastAsia="zh-CN" w:bidi="ar"/>
              </w:rPr>
              <w:t>2</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63</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病毒性肝炎</w:t>
            </w:r>
            <w:r>
              <w:rPr>
                <w:rFonts w:hint="eastAsia" w:ascii="Times New Roman" w:hAnsi="Times New Roman" w:eastAsia="仿宋" w:cs="Times New Roman"/>
                <w:color w:val="000000"/>
                <w:spacing w:val="0"/>
                <w:kern w:val="2"/>
                <w:sz w:val="21"/>
                <w:szCs w:val="21"/>
                <w:vertAlign w:val="superscript"/>
                <w:lang w:val="en-US" w:eastAsia="zh-CN" w:bidi="ar"/>
              </w:rPr>
              <w:t>3</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6174</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甲型肝炎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29</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乙型肝炎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5966</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丙型肝炎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77</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丁型肝炎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戊型肝炎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60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未分型肝炎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42</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脊髓灰质炎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人感染新亚型流感</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麻疹</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流行性出血热</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狂犬病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流行性乙型脑炎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登革热</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18</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猴痘</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基孔肯雅热</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发热伴血小板减少综合征</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炭疽</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细菌性和阿米巴性痢疾</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肺结核</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890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伤寒和副伤寒</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18</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流行性脑脊髓膜炎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百日咳</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17</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白喉</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新生儿破伤风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猩红热</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17</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布鲁氏菌病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6</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淋病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221</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梅毒</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1410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钩端螺旋体病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9</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血吸虫病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疟疾</w:t>
            </w:r>
            <w:r>
              <w:rPr>
                <w:rFonts w:hint="eastAsia" w:ascii="Times New Roman" w:hAnsi="Times New Roman" w:eastAsia="仿宋" w:cs="Times New Roman"/>
                <w:color w:val="000000"/>
                <w:spacing w:val="0"/>
                <w:kern w:val="2"/>
                <w:sz w:val="21"/>
                <w:szCs w:val="21"/>
                <w:vertAlign w:val="superscript"/>
                <w:lang w:val="en-US" w:eastAsia="zh-CN" w:bidi="ar"/>
              </w:rPr>
              <w:t>4</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34</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single" w:color="000000" w:sz="4" w:space="0"/>
              <w:left w:val="nil"/>
              <w:bottom w:val="single" w:color="000000" w:sz="4" w:space="0"/>
              <w:right w:val="nil"/>
            </w:tcBorders>
            <w:shd w:val="clear" w:color="auto" w:fill="auto"/>
            <w:noWrap/>
            <w:vAlign w:val="bottom"/>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丙类合计</w:t>
            </w:r>
          </w:p>
        </w:tc>
        <w:tc>
          <w:tcPr>
            <w:tcW w:w="1548" w:type="dxa"/>
            <w:tcBorders>
              <w:top w:val="single" w:color="000000" w:sz="4" w:space="0"/>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15855</w:t>
            </w:r>
          </w:p>
        </w:tc>
        <w:tc>
          <w:tcPr>
            <w:tcW w:w="1473" w:type="dxa"/>
            <w:tcBorders>
              <w:top w:val="single" w:color="000000" w:sz="4" w:space="0"/>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流行性感冒</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13506</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流行性腮腺炎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18</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风疹</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急性出血性结膜炎</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麻风病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流行性和地方性斑疹伤寒</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2</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黑热病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包虫病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丝虫病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手足口病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816</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其他感染性腹泻病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1513</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single" w:color="000000" w:sz="4" w:space="0"/>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重点监测的其他传染病合计</w:t>
            </w:r>
          </w:p>
        </w:tc>
        <w:tc>
          <w:tcPr>
            <w:tcW w:w="1548" w:type="dxa"/>
            <w:tcBorders>
              <w:top w:val="single" w:color="000000" w:sz="4" w:space="0"/>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637</w:t>
            </w:r>
          </w:p>
        </w:tc>
        <w:tc>
          <w:tcPr>
            <w:tcW w:w="1473" w:type="dxa"/>
            <w:tcBorders>
              <w:top w:val="single" w:color="000000" w:sz="4" w:space="0"/>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中东呼吸综合征（MERS）</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埃博拉病毒病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寨卡病毒病</w:t>
            </w:r>
            <w:r>
              <w:rPr>
                <w:rFonts w:hint="eastAsia" w:ascii="Times New Roman" w:hAnsi="Times New Roman" w:eastAsia="仿宋" w:cs="Times New Roman"/>
                <w:color w:val="000000"/>
                <w:spacing w:val="0"/>
                <w:kern w:val="2"/>
                <w:sz w:val="21"/>
                <w:szCs w:val="21"/>
                <w:vertAlign w:val="superscript"/>
                <w:lang w:val="en-US" w:eastAsia="zh-CN" w:bidi="ar"/>
              </w:rPr>
              <w:t>5</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拉沙热</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水痘</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624</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029"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肝吸虫病</w:t>
            </w:r>
          </w:p>
        </w:tc>
        <w:tc>
          <w:tcPr>
            <w:tcW w:w="1548"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11</w:t>
            </w:r>
          </w:p>
        </w:tc>
        <w:tc>
          <w:tcPr>
            <w:tcW w:w="1473"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9" w:type="dxa"/>
            <w:tcBorders>
              <w:top w:val="nil"/>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人感染猪链球菌病</w:t>
            </w:r>
          </w:p>
        </w:tc>
        <w:tc>
          <w:tcPr>
            <w:tcW w:w="1548" w:type="dxa"/>
            <w:tcBorders>
              <w:top w:val="nil"/>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1</w:t>
            </w:r>
          </w:p>
        </w:tc>
        <w:tc>
          <w:tcPr>
            <w:tcW w:w="1473" w:type="dxa"/>
            <w:tcBorders>
              <w:top w:val="nil"/>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仿宋" w:cs="Times New Roman"/>
                <w:color w:val="000000"/>
                <w:spacing w:val="0"/>
                <w:kern w:val="2"/>
                <w:sz w:val="21"/>
                <w:szCs w:val="21"/>
                <w:lang w:val="en-US" w:eastAsia="zh-CN" w:bidi="ar"/>
              </w:rPr>
            </w:pPr>
            <w:r>
              <w:rPr>
                <w:rFonts w:hint="eastAsia" w:ascii="Times New Roman" w:hAnsi="Times New Roman" w:eastAsia="仿宋" w:cs="Times New Roman"/>
                <w:color w:val="000000"/>
                <w:spacing w:val="0"/>
                <w:kern w:val="2"/>
                <w:sz w:val="21"/>
                <w:szCs w:val="21"/>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360" w:lineRule="auto"/>
        <w:ind w:firstLine="180" w:firstLineChars="100"/>
        <w:textAlignment w:val="auto"/>
        <w:rPr>
          <w:rFonts w:hint="default" w:ascii="Times New Roman" w:hAnsi="Times New Roman" w:eastAsia="仿宋" w:cs="Times New Roman"/>
          <w:color w:val="000000"/>
          <w:spacing w:val="0"/>
          <w:kern w:val="2"/>
          <w:sz w:val="18"/>
          <w:szCs w:val="18"/>
          <w:lang w:val="en-US" w:eastAsia="zh-CN" w:bidi="ar"/>
        </w:rPr>
      </w:pPr>
      <w:r>
        <w:rPr>
          <w:rFonts w:hint="eastAsia" w:ascii="Times New Roman" w:hAnsi="Times New Roman" w:eastAsia="仿宋" w:cs="Times New Roman"/>
          <w:color w:val="000000"/>
          <w:spacing w:val="0"/>
          <w:kern w:val="2"/>
          <w:sz w:val="18"/>
          <w:szCs w:val="18"/>
          <w:lang w:val="en-US" w:eastAsia="zh-CN" w:bidi="ar"/>
        </w:rPr>
        <w:t>注：发病数与死亡数按照现住址、终审日期进行统计，仅统计临床诊断病例和确诊病例，不包括港澳台或外籍病例。1.通过传染病网络直报系统报告的死亡数据不作为传染病死因顺位依据。报告死亡的传染病是基于传染病报告病例的死亡情况，未必是直接导致死亡的原因。2.艾滋病死亡数是累计报告艾滋病病人在本期报告的全死因死亡数。3.病毒性肝炎的发病数、死亡数为甲型肝炎、乙型肝炎、丙型肝炎、丁型肝炎、戊型肝炎、未分型肝炎报告发病数、死亡数的合计。4.报告的疟疾病例均为境外输入病例。5.报告的寨卡病毒病病例均为境外输入病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embedRegular r:id="rId1" w:fontKey="{DD932598-E2FC-4C47-8E4A-4C0C6CF658A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93627C"/>
    <w:rsid w:val="03DA48E8"/>
    <w:rsid w:val="0B1E5DFA"/>
    <w:rsid w:val="135C6AE5"/>
    <w:rsid w:val="149F4AAD"/>
    <w:rsid w:val="15712BD2"/>
    <w:rsid w:val="17A4771C"/>
    <w:rsid w:val="1AD10211"/>
    <w:rsid w:val="1FAA740D"/>
    <w:rsid w:val="2811042C"/>
    <w:rsid w:val="2A24600D"/>
    <w:rsid w:val="2BEF436F"/>
    <w:rsid w:val="2C321D26"/>
    <w:rsid w:val="35073BBC"/>
    <w:rsid w:val="3893627C"/>
    <w:rsid w:val="3C1E2652"/>
    <w:rsid w:val="4AB02978"/>
    <w:rsid w:val="533E4780"/>
    <w:rsid w:val="54B26268"/>
    <w:rsid w:val="57FB5D50"/>
    <w:rsid w:val="587F6039"/>
    <w:rsid w:val="5A4C2893"/>
    <w:rsid w:val="5DD922FA"/>
    <w:rsid w:val="611D6D37"/>
    <w:rsid w:val="677929EC"/>
    <w:rsid w:val="682215BF"/>
    <w:rsid w:val="68546041"/>
    <w:rsid w:val="6D185F3D"/>
    <w:rsid w:val="70262F21"/>
    <w:rsid w:val="724C7E5E"/>
    <w:rsid w:val="78FF6FF6"/>
    <w:rsid w:val="79217861"/>
    <w:rsid w:val="79BE2840"/>
    <w:rsid w:val="7B022DCE"/>
    <w:rsid w:val="7D7A39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ascii="宋体" w:hAnsi="宋体" w:eastAsia="宋体" w:cs="宋体"/>
      <w:color w:val="333333"/>
      <w:sz w:val="26"/>
      <w:szCs w:val="26"/>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754</Words>
  <Characters>845</Characters>
  <Lines>0</Lines>
  <Paragraphs>0</Paragraphs>
  <TotalTime>7</TotalTime>
  <ScaleCrop>false</ScaleCrop>
  <LinksUpToDate>false</LinksUpToDate>
  <CharactersWithSpaces>889</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2026-05-09T03:36:00Z</dcterms:created>
  <dc:creator>柳晓玲</dc:creator>
  <cp:lastModifiedBy>Administrator</cp:lastModifiedBy>
  <dcterms:modified xsi:type="dcterms:W3CDTF">2026-10-14T09:24:25Z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41C142C404AB43FF85E03A4A2C49D541</vt:lpwstr>
  </property>
  <property fmtid="{D5CDD505-2E9C-101B-9397-08002B2CF9AE}" pid="4" name="KSOTemplateDocerSaveRecord">
    <vt:lpwstr>eyJoZGlkIjoiYTAzNDI0NzIwNTI0ZjU1NGU1N2E5ZGRjZWFkNmUzYmYiLCJ1c2VySWQiOiI4NDM5MTIwMjYifQ==</vt:lpwstr>
  </property>
</Properties>
</file>