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hAnsi="华文中宋" w:eastAsia="华文中宋" w:cs="华文中宋"/>
          <w:color w:val="auto"/>
          <w:spacing w:val="-6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pacing w:val="-6"/>
          <w:sz w:val="28"/>
          <w:szCs w:val="28"/>
          <w:lang w:eastAsia="zh-CN"/>
        </w:rPr>
        <w:t>附件</w:t>
      </w:r>
    </w:p>
    <w:p>
      <w:pPr>
        <w:jc w:val="center"/>
        <w:rPr>
          <w:rFonts w:hint="eastAsia" w:ascii="华文中宋" w:hAnsi="华文中宋" w:eastAsia="华文中宋" w:cs="华文中宋"/>
          <w:color w:val="auto"/>
          <w:spacing w:val="-6"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color w:val="auto"/>
          <w:spacing w:val="-6"/>
          <w:sz w:val="32"/>
          <w:szCs w:val="32"/>
        </w:rPr>
        <w:t>福州市第</w:t>
      </w:r>
      <w:r>
        <w:rPr>
          <w:rFonts w:hint="eastAsia" w:ascii="华文中宋" w:hAnsi="华文中宋" w:eastAsia="华文中宋" w:cs="华文中宋"/>
          <w:color w:val="auto"/>
          <w:spacing w:val="-6"/>
          <w:sz w:val="32"/>
          <w:szCs w:val="32"/>
          <w:lang w:val="en-US" w:eastAsia="zh-CN"/>
        </w:rPr>
        <w:t>七</w:t>
      </w:r>
      <w:r>
        <w:rPr>
          <w:rFonts w:hint="eastAsia" w:ascii="华文中宋" w:hAnsi="华文中宋" w:eastAsia="华文中宋" w:cs="华文中宋"/>
          <w:color w:val="auto"/>
          <w:spacing w:val="-6"/>
          <w:sz w:val="32"/>
          <w:szCs w:val="32"/>
        </w:rPr>
        <w:t>批</w:t>
      </w:r>
      <w:r>
        <w:rPr>
          <w:rFonts w:hint="eastAsia" w:ascii="华文中宋" w:hAnsi="华文中宋" w:eastAsia="华文中宋" w:cs="华文中宋"/>
          <w:color w:val="auto"/>
          <w:spacing w:val="-6"/>
          <w:sz w:val="32"/>
          <w:szCs w:val="32"/>
          <w:lang w:eastAsia="zh-CN"/>
        </w:rPr>
        <w:t>（扫尾）</w:t>
      </w:r>
      <w:r>
        <w:rPr>
          <w:rFonts w:hint="eastAsia" w:ascii="华文中宋" w:hAnsi="华文中宋" w:eastAsia="华文中宋" w:cs="华文中宋"/>
          <w:color w:val="auto"/>
          <w:spacing w:val="-6"/>
          <w:sz w:val="32"/>
          <w:szCs w:val="32"/>
        </w:rPr>
        <w:t>既有公共建筑节能改造财政补助项目</w:t>
      </w:r>
      <w:r>
        <w:rPr>
          <w:rFonts w:hint="eastAsia" w:ascii="华文中宋" w:hAnsi="华文中宋" w:eastAsia="华文中宋" w:cs="华文中宋"/>
          <w:color w:val="auto"/>
          <w:spacing w:val="-6"/>
          <w:sz w:val="32"/>
          <w:szCs w:val="32"/>
          <w:lang w:eastAsia="zh-CN"/>
        </w:rPr>
        <w:t>清单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675"/>
        <w:gridCol w:w="1605"/>
        <w:gridCol w:w="1110"/>
        <w:gridCol w:w="1710"/>
        <w:gridCol w:w="1800"/>
        <w:gridCol w:w="1785"/>
        <w:gridCol w:w="1236"/>
        <w:gridCol w:w="1356"/>
        <w:gridCol w:w="1096"/>
        <w:gridCol w:w="1289"/>
        <w:gridCol w:w="1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60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1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改造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模式</w:t>
            </w:r>
          </w:p>
        </w:tc>
        <w:tc>
          <w:tcPr>
            <w:tcW w:w="171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申请单位</w:t>
            </w:r>
          </w:p>
        </w:tc>
        <w:tc>
          <w:tcPr>
            <w:tcW w:w="180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主要改造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内容</w:t>
            </w:r>
          </w:p>
        </w:tc>
        <w:tc>
          <w:tcPr>
            <w:tcW w:w="17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第三方节能量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测评机构</w:t>
            </w:r>
          </w:p>
        </w:tc>
        <w:tc>
          <w:tcPr>
            <w:tcW w:w="3688" w:type="dxa"/>
            <w:gridSpan w:val="3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终测评结果</w:t>
            </w:r>
          </w:p>
        </w:tc>
        <w:tc>
          <w:tcPr>
            <w:tcW w:w="128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补助标准（元/㎡）</w:t>
            </w:r>
          </w:p>
        </w:tc>
        <w:tc>
          <w:tcPr>
            <w:tcW w:w="1356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补助资金（元）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675" w:type="dxa"/>
            <w:vMerge w:val="continue"/>
            <w:tcBorders/>
          </w:tcPr>
          <w:p>
            <w:pPr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05" w:type="dxa"/>
            <w:vMerge w:val="continue"/>
            <w:tcBorders/>
          </w:tcPr>
          <w:p>
            <w:pPr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110" w:type="dxa"/>
            <w:vMerge w:val="continue"/>
            <w:tcBorders/>
          </w:tcPr>
          <w:p>
            <w:pPr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10" w:type="dxa"/>
            <w:vMerge w:val="continue"/>
            <w:tcBorders/>
          </w:tcPr>
          <w:p>
            <w:pPr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00" w:type="dxa"/>
            <w:vMerge w:val="continue"/>
            <w:tcBorders/>
          </w:tcPr>
          <w:p>
            <w:pPr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85" w:type="dxa"/>
            <w:vMerge w:val="continue"/>
            <w:tcBorders/>
          </w:tcPr>
          <w:p>
            <w:pPr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实际改造面积（㎡）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拟补助面积（㎡）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年综合节能率</w:t>
            </w:r>
          </w:p>
        </w:tc>
        <w:tc>
          <w:tcPr>
            <w:tcW w:w="1289" w:type="dxa"/>
            <w:vMerge w:val="continue"/>
            <w:tcBorders/>
          </w:tcPr>
          <w:p>
            <w:pPr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6" w:type="dxa"/>
            <w:vMerge w:val="continue"/>
            <w:tcBorders/>
          </w:tcPr>
          <w:p>
            <w:pPr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福建省林业厅办公楼节能改造项目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自筹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福建省林业厅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空调系统、照明系统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福建省建筑工程质量检测中心有限公司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27160.59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17925.99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358519.80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福建工程学院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第二批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  <w:t>自筹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福建工程学院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</w:rPr>
              <w:t>空调系统、照明系统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、分项计量与监测系统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福建省建筑工程质量检测中心有限公司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60236.11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26960.49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25%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539209.80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福州锦颐大酒店节能改造项目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厦门联发智能科技股份有限公司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空调系统、照明系统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、分项计量与监测系统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上海市建筑科学研究院有限公司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69677.44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45987.11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26%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1839484.40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厦航福州分公司长乐基地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综合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节能改造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福建省英诺创新能源管理有限公司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空调系统、照明系统、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热水系统、可再生能源、分项计量与监测系统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上海市建筑科学研究院有限公司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81771.66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53969.30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2158772.00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福州旅游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职业中专学校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1#、2#学生宿舍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楼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eastAsia="zh-CN"/>
              </w:rPr>
              <w:t>自筹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福州旅游职业中专学校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照明系统、热水系统、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可再生能源、分项计量与监测系统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上海市建筑科学研究院有限公司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5811.00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3835.26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153410.40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福州三迪红星美凯龙节能改造项目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深圳市紫衡技术有限公司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空调系统、照明系统、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电梯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、分项计量与监测系统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103740.60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53238.80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2129552.00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福州特艺城节能改造项目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厦门大陆桥科技有限公司福州分公司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空调系统、照明系统、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电梯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、分项计量与监测系统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上海市建筑科学研究院有限公司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32213.46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21108.89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844355.60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福州阳光学院节能改造项目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福州行云环保科技有限公司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空调系统、照明系统、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热水系统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、可再生能源、分项计量与监测系统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169656.05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92043.11（其中，教学楼类66737.91）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教学楼类面积按20元/㎡，其余按40元/㎡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2346966.20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福州市升龙大厦公共建筑节能改造项目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/>
              </w:rPr>
              <w:t>重庆巨基科技有限公司福建分公司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空调系统、照明系统、供水系统、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分项计量与监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szCs w:val="24"/>
                <w:lang w:eastAsia="zh-CN"/>
              </w:rPr>
              <w:t>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福建省建筑工程质量检测中心有限公司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155832.39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102849.38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22%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4113975.20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福州天虹百货（王庄店）节能改造项目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福州中航能源技术有限公司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空调系统、照明系统、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上海市建筑科学研究院有限公司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30660.00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20235.60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809424.00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福州五四北泰禾广场节能改造项目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厦门大陆桥科技有限公司福州分公司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空调系统、照明系统、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供水系统、电梯、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上海市建筑科学研究院有限公司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174404.18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104034.61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21%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4161384.40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0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福建医科大学孟超肝胆医院节能改造项目</w:t>
            </w:r>
          </w:p>
        </w:tc>
        <w:tc>
          <w:tcPr>
            <w:tcW w:w="11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合同能源管理</w:t>
            </w:r>
          </w:p>
        </w:tc>
        <w:tc>
          <w:tcPr>
            <w:tcW w:w="171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福建三能节能科技有限责任公司</w:t>
            </w:r>
          </w:p>
        </w:tc>
        <w:tc>
          <w:tcPr>
            <w:tcW w:w="1800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空调系统、照明系统、热水系统、电梯、可再生能源、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  <w:lang w:eastAsia="zh-CN"/>
              </w:rPr>
              <w:t>分项计量与监测系统</w:t>
            </w:r>
          </w:p>
        </w:tc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4"/>
              </w:rPr>
              <w:t>中国建筑科学研究院有限公司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31816.34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20998.78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20%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40元/㎡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839951.20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685" w:type="dxa"/>
            <w:gridSpan w:val="6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23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942979.82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563187.32</w:t>
            </w:r>
          </w:p>
        </w:tc>
        <w:tc>
          <w:tcPr>
            <w:tcW w:w="109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289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spacing w:val="-6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/>
              </w:rPr>
              <w:t>20295005.00</w:t>
            </w:r>
          </w:p>
        </w:tc>
      </w:tr>
    </w:tbl>
    <w:p>
      <w:pPr>
        <w:widowControl/>
        <w:jc w:val="both"/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福建省林业厅办公楼节能改造项目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default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福建工程学院第二批节能改造项目</w:t>
      </w:r>
      <w:r>
        <w:rPr>
          <w:rFonts w:hint="eastAsia" w:ascii="Times New Roman" w:hAnsi="Times New Roman" w:eastAsia="宋体" w:cs="Times New Roman"/>
          <w:color w:val="000000"/>
          <w:kern w:val="0"/>
          <w:sz w:val="24"/>
          <w:szCs w:val="24"/>
          <w:lang w:val="en-US" w:eastAsia="zh-CN"/>
        </w:rPr>
        <w:t>为省属项目。</w:t>
      </w:r>
    </w:p>
    <w:sectPr>
      <w:pgSz w:w="16838" w:h="11906" w:orient="landscape"/>
      <w:pgMar w:top="1800" w:right="850" w:bottom="180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36C2F"/>
    <w:rsid w:val="4E23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2022-04-11T04:32:00Z</dcterms:created>
  <dc:creator>admin</dc:creator>
  <cp:lastModifiedBy>admin</cp:lastModifiedBy>
  <dcterms:modified xsi:type="dcterms:W3CDTF">2022-04-11T04:39:42Z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99F85093E1F3472D889338F8EBAA4149</vt:lpwstr>
  </property>
</Properties>
</file>