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3</w:t>
      </w:r>
    </w:p>
    <w:p>
      <w:pPr>
        <w:rPr>
          <w:rFonts w:hint="eastAsia" w:ascii="仿宋_GB2312" w:hAnsi="仿宋_GB2312" w:eastAsia="仿宋_GB2312" w:cs="仿宋_GB2312"/>
          <w:sz w:val="32"/>
          <w:szCs w:val="32"/>
          <w:lang w:val="en-US" w:eastAsia="zh-CN"/>
        </w:rPr>
      </w:pPr>
    </w:p>
    <w:p>
      <w:pPr>
        <w:jc w:val="center"/>
        <w:rPr>
          <w:rFonts w:hint="eastAsia" w:ascii="华文中宋" w:hAnsi="华文中宋" w:eastAsia="华文中宋" w:cs="华文中宋"/>
          <w:sz w:val="38"/>
          <w:szCs w:val="38"/>
          <w:lang w:val="en-US" w:eastAsia="zh-CN"/>
        </w:rPr>
      </w:pPr>
      <w:bookmarkStart w:id="0" w:name="_GoBack"/>
      <w:r>
        <w:rPr>
          <w:rFonts w:hint="eastAsia" w:ascii="华文中宋" w:hAnsi="华文中宋" w:eastAsia="华文中宋" w:cs="华文中宋"/>
          <w:sz w:val="38"/>
          <w:szCs w:val="38"/>
          <w:lang w:val="en-US" w:eastAsia="zh-CN"/>
        </w:rPr>
        <w:t>暂缓核查申请报告</w:t>
      </w:r>
    </w:p>
    <w:bookmarkEnd w:id="0"/>
    <w:p>
      <w:pPr>
        <w:jc w:val="both"/>
        <w:rPr>
          <w:rFonts w:hint="eastAsia" w:ascii="仿宋_GB2312" w:hAnsi="仿宋_GB2312" w:eastAsia="仿宋_GB2312" w:cs="仿宋_GB2312"/>
          <w:sz w:val="32"/>
          <w:szCs w:val="32"/>
          <w:lang w:val="en-US" w:eastAsia="zh-CN"/>
        </w:rPr>
      </w:pPr>
    </w:p>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福州市城乡建设局：</w:t>
      </w:r>
    </w:p>
    <w:p>
      <w:pPr>
        <w:ind w:firstLine="640"/>
        <w:jc w:val="both"/>
        <w:rPr>
          <w:rFonts w:hint="eastAsia" w:ascii="仿宋_GB2312" w:hAnsi="仿宋_GB2312" w:eastAsia="仿宋_GB2312" w:cs="仿宋_GB2312"/>
          <w:sz w:val="32"/>
          <w:szCs w:val="32"/>
          <w:lang w:val="en-US" w:eastAsia="zh-CN"/>
        </w:rPr>
      </w:pPr>
      <w:r>
        <w:rPr>
          <w:sz w:val="32"/>
        </w:rPr>
        <mc:AlternateContent>
          <mc:Choice Requires="wps">
            <w:drawing>
              <wp:anchor distT="0" distB="0" distL="114300" distR="114300" simplePos="0" relativeHeight="251660288" behindDoc="0" locked="0" layoutInCell="1" allowOverlap="1">
                <wp:simplePos x="0" y="0"/>
                <wp:positionH relativeFrom="column">
                  <wp:posOffset>3861435</wp:posOffset>
                </wp:positionH>
                <wp:positionV relativeFrom="paragraph">
                  <wp:posOffset>299085</wp:posOffset>
                </wp:positionV>
                <wp:extent cx="1248410" cy="6985"/>
                <wp:effectExtent l="0" t="0" r="0" b="0"/>
                <wp:wrapNone/>
                <wp:docPr id="2" name="直接连接符 2"/>
                <wp:cNvGraphicFramePr/>
                <a:graphic xmlns:a="http://schemas.openxmlformats.org/drawingml/2006/main">
                  <a:graphicData uri="http://schemas.microsoft.com/office/word/2010/wordprocessingShape">
                    <wps:wsp>
                      <wps:cNvCnPr/>
                      <wps:spPr>
                        <a:xfrm>
                          <a:off x="0" y="0"/>
                          <a:ext cx="1248410" cy="69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304.05pt;margin-top:23.55pt;height:0.55pt;width:98.3pt;z-index:251660288;mso-width-relative:page;mso-height-relative:page;" filled="f" stroked="t" coordsize="21600,21600" o:gfxdata="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poeW6dYAAAAJ&#10;AQAADwAAAAAAAAABACAAAAAiAAAAZHJzL2Rvd25yZXYueG1sUEsBAhQAFAAAAAgAh07iQMRh6lvl&#10;AQAAtAMAAA4AAAAAAAAAAQAgAAAAJQEAAGRycy9lMm9Eb2MueG1sUEsFBgAAAAAGAAYAWQEAAHwF&#10;AAAAAA==&#10;">
                <v:fill on="f" focussize="0,0"/>
                <v:stroke weight="0.5pt" color="#000000 [3200]" miterlimit="8" joinstyle="miter"/>
                <v:imagedata o:title=""/>
                <o:lock v:ext="edit" aspectratio="f"/>
              </v:line>
            </w:pict>
          </mc:Fallback>
        </mc:AlternateContent>
      </w:r>
      <w:r>
        <w:rPr>
          <w:sz w:val="32"/>
        </w:rPr>
        <mc:AlternateContent>
          <mc:Choice Requires="wps">
            <w:drawing>
              <wp:anchor distT="0" distB="0" distL="114300" distR="114300" simplePos="0" relativeHeight="251659264" behindDoc="0" locked="0" layoutInCell="1" allowOverlap="1">
                <wp:simplePos x="0" y="0"/>
                <wp:positionH relativeFrom="column">
                  <wp:posOffset>819785</wp:posOffset>
                </wp:positionH>
                <wp:positionV relativeFrom="paragraph">
                  <wp:posOffset>297815</wp:posOffset>
                </wp:positionV>
                <wp:extent cx="1468120" cy="0"/>
                <wp:effectExtent l="0" t="0" r="0" b="0"/>
                <wp:wrapNone/>
                <wp:docPr id="1" name="直接连接符 1"/>
                <wp:cNvGraphicFramePr/>
                <a:graphic xmlns:a="http://schemas.openxmlformats.org/drawingml/2006/main">
                  <a:graphicData uri="http://schemas.microsoft.com/office/word/2010/wordprocessingShape">
                    <wps:wsp>
                      <wps:cNvCnPr/>
                      <wps:spPr>
                        <a:xfrm>
                          <a:off x="1962785" y="3193415"/>
                          <a:ext cx="146812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64.55pt;margin-top:23.45pt;height:0pt;width:115.6pt;z-index:251659264;mso-width-relative:page;mso-height-relative:page;" filled="f" stroked="t" coordsize="21600,21600" o:gfxdata="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fazyudYAAAAJAQAADwAAAAAAAAABACAAAAAiAAAAZHJzL2Rvd25yZXYueG1sUEsBAhQAFAAA&#10;AAgAh07iQJV+v6DxAQAAvQMAAA4AAAAAAAAAAQAgAAAAJQEAAGRycy9lMm9Eb2MueG1sUEsFBgAA&#10;AAAGAAYAWQEAAIgFAAAAAA==&#10;">
                <v:fill on="f" focussize="0,0"/>
                <v:stroke weight="0.5pt" color="#000000 [3200]" miterlimit="8" joinstyle="miter"/>
                <v:imagedata o:title=""/>
                <o:lock v:ext="edit" aspectratio="f"/>
              </v:line>
            </w:pict>
          </mc:Fallback>
        </mc:AlternateContent>
      </w:r>
      <w:r>
        <w:rPr>
          <w:rFonts w:hint="eastAsia" w:ascii="仿宋_GB2312" w:hAnsi="仿宋_GB2312" w:eastAsia="仿宋_GB2312" w:cs="仿宋_GB2312"/>
          <w:sz w:val="32"/>
          <w:szCs w:val="32"/>
          <w:lang w:val="en-US" w:eastAsia="zh-CN"/>
        </w:rPr>
        <w:t>我司               ，社会信用代码：             ，</w:t>
      </w:r>
    </w:p>
    <w:p>
      <w:pPr>
        <w:jc w:val="both"/>
        <w:rPr>
          <w:rFonts w:hint="eastAsia" w:ascii="仿宋_GB2312" w:hAnsi="仿宋_GB2312" w:eastAsia="仿宋_GB2312" w:cs="仿宋_GB2312"/>
          <w:sz w:val="32"/>
          <w:szCs w:val="32"/>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column">
                  <wp:posOffset>1027430</wp:posOffset>
                </wp:positionH>
                <wp:positionV relativeFrom="paragraph">
                  <wp:posOffset>283845</wp:posOffset>
                </wp:positionV>
                <wp:extent cx="764540" cy="6985"/>
                <wp:effectExtent l="0" t="0" r="0" b="0"/>
                <wp:wrapNone/>
                <wp:docPr id="3" name="直接连接符 3"/>
                <wp:cNvGraphicFramePr/>
                <a:graphic xmlns:a="http://schemas.openxmlformats.org/drawingml/2006/main">
                  <a:graphicData uri="http://schemas.microsoft.com/office/word/2010/wordprocessingShape">
                    <wps:wsp>
                      <wps:cNvCnPr/>
                      <wps:spPr>
                        <a:xfrm>
                          <a:off x="0" y="0"/>
                          <a:ext cx="764540" cy="698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80.9pt;margin-top:22.35pt;height:0.55pt;width:60.2pt;z-index:251661312;mso-width-relative:page;mso-height-relative:page;" filled="f" stroked="t" coordsize="21600,21600" o:gfxdata="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T3NtU1gAAAAkB&#10;AAAPAAAAAAAAAAEAIAAAACIAAABkcnMvZG93bnJldi54bWxQSwECFAAUAAAACACHTuJAo6Uw3uQB&#10;AACzAwAADgAAAAAAAAABACAAAAAlAQAAZHJzL2Uyb0RvYy54bWxQSwUGAAAAAAYABgBZAQAAewUA&#10;AAAA&#10;">
                <v:fill on="f" focussize="0,0"/>
                <v:stroke weight="0.5pt" color="#000000 [3200]" miterlimit="8" joinstyle="miter"/>
                <v:imagedata o:title=""/>
                <o:lock v:ext="edit" aspectratio="f"/>
              </v:line>
            </w:pict>
          </mc:Fallback>
        </mc:AlternateContent>
      </w:r>
      <w:r>
        <w:rPr>
          <w:rFonts w:hint="eastAsia" w:ascii="仿宋_GB2312" w:hAnsi="仿宋_GB2312" w:eastAsia="仿宋_GB2312" w:cs="仿宋_GB2312"/>
          <w:sz w:val="32"/>
          <w:szCs w:val="32"/>
          <w:lang w:val="en-US" w:eastAsia="zh-CN"/>
        </w:rPr>
        <w:t>法定代表人        。因本公司目前有在建项目，特申请暂缓本次动态核查，相关佐证附后。</w:t>
      </w:r>
    </w:p>
    <w:p>
      <w:pPr>
        <w:ind w:firstLine="64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我司承诺提供的材料真实有效，如有虚假，本司原接受住房和城乡建设行政主管部门及其他有关部门依据有关法律法规给予的处理。</w:t>
      </w:r>
    </w:p>
    <w:p>
      <w:pPr>
        <w:ind w:firstLine="640"/>
        <w:jc w:val="both"/>
        <w:rPr>
          <w:rFonts w:hint="eastAsia" w:ascii="仿宋_GB2312" w:hAnsi="仿宋_GB2312" w:eastAsia="仿宋_GB2312" w:cs="仿宋_GB2312"/>
          <w:sz w:val="32"/>
          <w:szCs w:val="32"/>
          <w:lang w:val="en-US" w:eastAsia="zh-CN"/>
        </w:rPr>
      </w:pPr>
    </w:p>
    <w:p>
      <w:pPr>
        <w:ind w:firstLine="64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企业法定代表人：（签字）</w:t>
      </w:r>
    </w:p>
    <w:p>
      <w:pPr>
        <w:ind w:firstLine="64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（企业公章）</w:t>
      </w:r>
    </w:p>
    <w:p>
      <w:pPr>
        <w:ind w:firstLine="640"/>
        <w:jc w:val="cente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年  月  日</w:t>
      </w:r>
    </w:p>
    <w:p>
      <w:pPr>
        <w:ind w:firstLine="640"/>
        <w:jc w:val="both"/>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附件：相关佐证材料</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5406AD"/>
    <w:rsid w:val="515406A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2022-08-19T01:17:00Z</dcterms:created>
  <dc:creator>碌碌</dc:creator>
  <cp:lastModifiedBy>碌碌</cp:lastModifiedBy>
  <dcterms:modified xsi:type="dcterms:W3CDTF">2022-08-19T01:28:45Z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BB4EF732FF5048EDBCBB353C999B0FF1</vt:lpwstr>
  </property>
</Properties>
</file>